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3DE2" w14:textId="77777777" w:rsidR="00F461A3" w:rsidRDefault="00F461A3" w:rsidP="007F2437">
      <w:pPr>
        <w:spacing w:after="0"/>
        <w:rPr>
          <w:b/>
          <w:sz w:val="28"/>
        </w:rPr>
      </w:pPr>
    </w:p>
    <w:p w14:paraId="2BE8E6F0" w14:textId="49B2B4EA" w:rsidR="004F45D5" w:rsidRPr="001F5A12" w:rsidRDefault="007343E2" w:rsidP="007F2437">
      <w:pPr>
        <w:spacing w:after="0"/>
        <w:rPr>
          <w:b/>
          <w:sz w:val="28"/>
        </w:rPr>
      </w:pPr>
      <w:r>
        <w:rPr>
          <w:b/>
          <w:sz w:val="28"/>
        </w:rPr>
        <w:t>Chec</w:t>
      </w:r>
      <w:r w:rsidR="00BE4850">
        <w:rPr>
          <w:b/>
          <w:sz w:val="28"/>
        </w:rPr>
        <w:t>k</w:t>
      </w:r>
      <w:r>
        <w:rPr>
          <w:b/>
          <w:sz w:val="28"/>
        </w:rPr>
        <w:t>liste</w:t>
      </w:r>
      <w:r w:rsidR="00DE61F3">
        <w:rPr>
          <w:b/>
          <w:sz w:val="28"/>
        </w:rPr>
        <w:t xml:space="preserve"> </w:t>
      </w:r>
      <w:r w:rsidR="00B558F3">
        <w:rPr>
          <w:b/>
          <w:sz w:val="28"/>
        </w:rPr>
        <w:t>Zertifikat</w:t>
      </w:r>
      <w:r w:rsidR="00C01D76" w:rsidRPr="001F5A12">
        <w:rPr>
          <w:b/>
          <w:sz w:val="28"/>
        </w:rPr>
        <w:t xml:space="preserve"> Management von Studium und Lehre</w:t>
      </w:r>
    </w:p>
    <w:p w14:paraId="20F044E1" w14:textId="67D34AE0" w:rsidR="00C01D76" w:rsidRDefault="00BE4850">
      <w:pPr>
        <w:rPr>
          <w:b/>
          <w:color w:val="A6A6A6" w:themeColor="background1" w:themeShade="A6"/>
        </w:rPr>
      </w:pPr>
      <w:bookmarkStart w:id="0" w:name="_GoBack"/>
      <w:bookmarkEnd w:id="0"/>
      <w:r>
        <w:rPr>
          <w:b/>
          <w:color w:val="A6A6A6" w:themeColor="background1" w:themeShade="A6"/>
        </w:rPr>
        <w:t xml:space="preserve">Name: </w:t>
      </w:r>
    </w:p>
    <w:tbl>
      <w:tblPr>
        <w:tblStyle w:val="Tabellenraster"/>
        <w:tblpPr w:leftFromText="141" w:rightFromText="141" w:vertAnchor="page" w:horzAnchor="margin" w:tblpX="108" w:tblpY="2596"/>
        <w:tblW w:w="10315" w:type="dxa"/>
        <w:tblLayout w:type="fixed"/>
        <w:tblLook w:val="04A0" w:firstRow="1" w:lastRow="0" w:firstColumn="1" w:lastColumn="0" w:noHBand="0" w:noVBand="1"/>
      </w:tblPr>
      <w:tblGrid>
        <w:gridCol w:w="1696"/>
        <w:gridCol w:w="5103"/>
        <w:gridCol w:w="1134"/>
        <w:gridCol w:w="993"/>
        <w:gridCol w:w="1389"/>
      </w:tblGrid>
      <w:tr w:rsidR="007343E2" w:rsidRPr="001F5A12" w14:paraId="0C05DC4A" w14:textId="0512F178" w:rsidTr="00C92151">
        <w:trPr>
          <w:trHeight w:val="270"/>
        </w:trPr>
        <w:tc>
          <w:tcPr>
            <w:tcW w:w="1696" w:type="dxa"/>
            <w:shd w:val="clear" w:color="auto" w:fill="BFBFBF" w:themeFill="background1" w:themeFillShade="BF"/>
          </w:tcPr>
          <w:p w14:paraId="3C8F2E5A" w14:textId="77777777" w:rsidR="007343E2" w:rsidRPr="001F5A12" w:rsidRDefault="007343E2" w:rsidP="00827671">
            <w:pPr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5BF1F887" w14:textId="77777777" w:rsidR="007343E2" w:rsidRPr="00C84EBE" w:rsidRDefault="007343E2" w:rsidP="00827671">
            <w:pPr>
              <w:rPr>
                <w:b/>
              </w:rPr>
            </w:pPr>
            <w:r>
              <w:rPr>
                <w:b/>
              </w:rPr>
              <w:t>Veranstaltung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CD837F8" w14:textId="77777777" w:rsidR="007343E2" w:rsidRPr="00C84EBE" w:rsidRDefault="007343E2" w:rsidP="00C92151">
            <w:pPr>
              <w:ind w:left="-44" w:firstLine="44"/>
              <w:jc w:val="center"/>
              <w:rPr>
                <w:b/>
              </w:rPr>
            </w:pPr>
            <w:r>
              <w:rPr>
                <w:b/>
              </w:rPr>
              <w:t>Stunden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DE818A2" w14:textId="77777777" w:rsidR="007343E2" w:rsidRDefault="007343E2" w:rsidP="00C92151">
            <w:pPr>
              <w:ind w:left="-44" w:firstLine="44"/>
              <w:jc w:val="center"/>
              <w:rPr>
                <w:b/>
              </w:rPr>
            </w:pPr>
            <w:r>
              <w:rPr>
                <w:b/>
              </w:rPr>
              <w:t>Pflicht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14:paraId="42C643DD" w14:textId="14CA0149" w:rsidR="007343E2" w:rsidRDefault="008E4207" w:rsidP="000D0678">
            <w:pPr>
              <w:ind w:left="-44" w:firstLine="44"/>
              <w:jc w:val="center"/>
              <w:rPr>
                <w:b/>
              </w:rPr>
            </w:pPr>
            <w:r>
              <w:rPr>
                <w:b/>
              </w:rPr>
              <w:t>erledigt</w:t>
            </w:r>
          </w:p>
        </w:tc>
      </w:tr>
      <w:tr w:rsidR="007343E2" w14:paraId="4C4E08F2" w14:textId="4B2642C3" w:rsidTr="00C92151">
        <w:trPr>
          <w:trHeight w:val="442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57E0C9C4" w14:textId="77777777" w:rsidR="007343E2" w:rsidRPr="000D5C2C" w:rsidRDefault="007343E2" w:rsidP="00827671">
            <w:pPr>
              <w:jc w:val="center"/>
              <w:rPr>
                <w:b/>
              </w:rPr>
            </w:pPr>
            <w:r w:rsidRPr="000D5C2C">
              <w:rPr>
                <w:b/>
              </w:rPr>
              <w:t>A</w:t>
            </w:r>
          </w:p>
          <w:p w14:paraId="65A93799" w14:textId="77777777" w:rsidR="007343E2" w:rsidRPr="00F82823" w:rsidRDefault="007343E2" w:rsidP="00931ECF">
            <w:pPr>
              <w:jc w:val="center"/>
              <w:rPr>
                <w:b/>
              </w:rPr>
            </w:pPr>
            <w:r w:rsidRPr="00F82823">
              <w:rPr>
                <w:b/>
              </w:rPr>
              <w:t xml:space="preserve">Planung &amp; </w:t>
            </w:r>
            <w:r>
              <w:rPr>
                <w:b/>
              </w:rPr>
              <w:t>Koordination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14:paraId="27C6C8CB" w14:textId="77777777" w:rsidR="007343E2" w:rsidRPr="00C84EBE" w:rsidRDefault="007343E2" w:rsidP="00827671">
            <w:pPr>
              <w:spacing w:before="120" w:after="120"/>
              <w:rPr>
                <w:b/>
                <w:strike/>
              </w:rPr>
            </w:pPr>
            <w:r>
              <w:rPr>
                <w:b/>
              </w:rPr>
              <w:t>A1</w:t>
            </w:r>
            <w:r w:rsidRPr="00C84EBE">
              <w:rPr>
                <w:b/>
              </w:rPr>
              <w:t xml:space="preserve"> Projektmanagement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011CFEB" w14:textId="665432D0" w:rsidR="007343E2" w:rsidRPr="00C84EBE" w:rsidRDefault="007343E2" w:rsidP="00C92151">
            <w:pPr>
              <w:spacing w:before="120" w:after="120"/>
              <w:ind w:left="-44" w:firstLine="44"/>
              <w:jc w:val="center"/>
              <w:rPr>
                <w:strike/>
              </w:rPr>
            </w:pPr>
            <w:r>
              <w:t>16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16621861" w14:textId="77777777" w:rsidR="007343E2" w:rsidRDefault="007343E2" w:rsidP="00C92151">
            <w:pPr>
              <w:spacing w:before="120" w:after="120"/>
              <w:ind w:left="-44" w:firstLine="44"/>
              <w:jc w:val="center"/>
            </w:pPr>
            <w:r>
              <w:t>X</w:t>
            </w: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14:paraId="15DC05A3" w14:textId="77777777" w:rsidR="007343E2" w:rsidRDefault="007343E2" w:rsidP="000D0678">
            <w:pPr>
              <w:spacing w:before="120" w:after="120"/>
              <w:ind w:left="-44" w:firstLine="44"/>
              <w:jc w:val="center"/>
            </w:pPr>
          </w:p>
        </w:tc>
      </w:tr>
      <w:tr w:rsidR="007343E2" w14:paraId="687A773C" w14:textId="34D10D0A" w:rsidTr="00C92151">
        <w:trPr>
          <w:trHeight w:val="438"/>
        </w:trPr>
        <w:tc>
          <w:tcPr>
            <w:tcW w:w="1696" w:type="dxa"/>
            <w:vMerge/>
            <w:shd w:val="clear" w:color="auto" w:fill="DBE5F1" w:themeFill="accent1" w:themeFillTint="33"/>
            <w:vAlign w:val="center"/>
          </w:tcPr>
          <w:p w14:paraId="68B9FF3B" w14:textId="77777777" w:rsidR="007343E2" w:rsidRDefault="007343E2" w:rsidP="00827671">
            <w:pPr>
              <w:jc w:val="center"/>
            </w:pP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14:paraId="42817A09" w14:textId="77777777" w:rsidR="007343E2" w:rsidRPr="00C84EBE" w:rsidRDefault="007343E2" w:rsidP="00827671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A2</w:t>
            </w:r>
            <w:r w:rsidRPr="00C84EBE">
              <w:rPr>
                <w:b/>
                <w:lang w:val="en-US"/>
              </w:rPr>
              <w:t xml:space="preserve"> </w:t>
            </w:r>
            <w:proofErr w:type="spellStart"/>
            <w:r w:rsidRPr="00C84EBE">
              <w:rPr>
                <w:b/>
                <w:lang w:val="en-US"/>
              </w:rPr>
              <w:t>Prozessmanagement</w:t>
            </w:r>
            <w:proofErr w:type="spellEnd"/>
            <w:r w:rsidRPr="00C84EBE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C3391EB" w14:textId="472E529E" w:rsidR="007343E2" w:rsidRPr="00C84EBE" w:rsidRDefault="007343E2" w:rsidP="00C92151">
            <w:pPr>
              <w:spacing w:before="120" w:after="120"/>
              <w:ind w:left="-44" w:firstLine="44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6171DEBA" w14:textId="77777777" w:rsidR="007343E2" w:rsidRDefault="007343E2" w:rsidP="00C92151">
            <w:pPr>
              <w:spacing w:before="120" w:after="120"/>
              <w:ind w:left="-44" w:firstLine="44"/>
              <w:jc w:val="center"/>
              <w:rPr>
                <w:lang w:val="en-US"/>
              </w:rPr>
            </w:pPr>
            <w:r>
              <w:t>X</w:t>
            </w: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14:paraId="52EE15C5" w14:textId="77777777" w:rsidR="007343E2" w:rsidRDefault="007343E2" w:rsidP="000D0678">
            <w:pPr>
              <w:spacing w:before="120" w:after="120"/>
              <w:ind w:left="-44" w:firstLine="44"/>
              <w:jc w:val="center"/>
            </w:pPr>
          </w:p>
        </w:tc>
      </w:tr>
      <w:tr w:rsidR="007343E2" w14:paraId="66224133" w14:textId="12C5F7F1" w:rsidTr="00C92151">
        <w:trPr>
          <w:trHeight w:val="443"/>
        </w:trPr>
        <w:tc>
          <w:tcPr>
            <w:tcW w:w="1696" w:type="dxa"/>
            <w:vMerge/>
            <w:shd w:val="clear" w:color="auto" w:fill="DBE5F1" w:themeFill="accent1" w:themeFillTint="33"/>
            <w:vAlign w:val="center"/>
          </w:tcPr>
          <w:p w14:paraId="3D3D27B1" w14:textId="77777777" w:rsidR="007343E2" w:rsidRDefault="007343E2" w:rsidP="00827671">
            <w:pPr>
              <w:jc w:val="center"/>
            </w:pP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14:paraId="6E28848B" w14:textId="77777777" w:rsidR="007343E2" w:rsidRPr="00C84EBE" w:rsidRDefault="007343E2" w:rsidP="00827671">
            <w:pPr>
              <w:spacing w:before="120" w:after="120"/>
              <w:rPr>
                <w:b/>
              </w:rPr>
            </w:pPr>
            <w:r>
              <w:rPr>
                <w:b/>
              </w:rPr>
              <w:t>A3</w:t>
            </w:r>
            <w:r w:rsidRPr="00C84EBE">
              <w:rPr>
                <w:b/>
              </w:rPr>
              <w:t xml:space="preserve"> Qualitätsmanagement</w:t>
            </w:r>
            <w:r>
              <w:rPr>
                <w:b/>
              </w:rPr>
              <w:t xml:space="preserve"> in der Lehre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371C122" w14:textId="5724574E" w:rsidR="007343E2" w:rsidRPr="00C84EBE" w:rsidRDefault="007343E2" w:rsidP="00C92151">
            <w:pPr>
              <w:spacing w:before="120" w:after="120"/>
              <w:ind w:left="-44" w:firstLine="44"/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5E0AF9E9" w14:textId="77777777" w:rsidR="007343E2" w:rsidRDefault="007343E2" w:rsidP="00C92151">
            <w:pPr>
              <w:spacing w:before="120" w:after="120"/>
              <w:ind w:left="-44" w:firstLine="44"/>
              <w:jc w:val="center"/>
            </w:pPr>
            <w:r>
              <w:t>X</w:t>
            </w: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14:paraId="4FC59611" w14:textId="77777777" w:rsidR="007343E2" w:rsidRDefault="007343E2" w:rsidP="000D0678">
            <w:pPr>
              <w:spacing w:before="120" w:after="120"/>
              <w:ind w:left="-44" w:firstLine="44"/>
              <w:jc w:val="center"/>
            </w:pPr>
          </w:p>
        </w:tc>
      </w:tr>
      <w:tr w:rsidR="007343E2" w14:paraId="3CB20809" w14:textId="6A1AE8E2" w:rsidTr="00C92151">
        <w:trPr>
          <w:trHeight w:val="602"/>
        </w:trPr>
        <w:tc>
          <w:tcPr>
            <w:tcW w:w="1696" w:type="dxa"/>
            <w:vMerge/>
            <w:shd w:val="clear" w:color="auto" w:fill="DBE5F1" w:themeFill="accent1" w:themeFillTint="33"/>
            <w:vAlign w:val="center"/>
          </w:tcPr>
          <w:p w14:paraId="4B2C2E66" w14:textId="77777777" w:rsidR="007343E2" w:rsidRDefault="007343E2" w:rsidP="00827671">
            <w:pPr>
              <w:jc w:val="center"/>
            </w:pP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14:paraId="78FCD5F8" w14:textId="77777777" w:rsidR="007343E2" w:rsidRPr="00C92151" w:rsidRDefault="007343E2" w:rsidP="00827671">
            <w:r w:rsidRPr="00C92151">
              <w:rPr>
                <w:color w:val="0F243E" w:themeColor="text2" w:themeShade="80"/>
              </w:rPr>
              <w:t xml:space="preserve">A4 Basisschulung </w:t>
            </w:r>
            <w:proofErr w:type="spellStart"/>
            <w:r w:rsidRPr="00C92151">
              <w:rPr>
                <w:color w:val="0F243E" w:themeColor="text2" w:themeShade="80"/>
              </w:rPr>
              <w:t>CampusNet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6A97FE9" w14:textId="2836385C" w:rsidR="007343E2" w:rsidRPr="00C84EBE" w:rsidRDefault="007343E2" w:rsidP="00C92151">
            <w:pPr>
              <w:ind w:left="-44" w:firstLine="44"/>
              <w:jc w:val="center"/>
            </w:pPr>
            <w:r>
              <w:t>9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7F9CC803" w14:textId="77777777" w:rsidR="007343E2" w:rsidRPr="00A86CC0" w:rsidRDefault="007343E2" w:rsidP="00C92151">
            <w:pPr>
              <w:ind w:left="-44" w:firstLine="44"/>
              <w:jc w:val="center"/>
            </w:pP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14:paraId="256516B9" w14:textId="77777777" w:rsidR="007343E2" w:rsidRPr="00A86CC0" w:rsidRDefault="007343E2" w:rsidP="000D0678">
            <w:pPr>
              <w:ind w:left="-44" w:firstLine="44"/>
              <w:jc w:val="center"/>
            </w:pPr>
          </w:p>
        </w:tc>
      </w:tr>
      <w:tr w:rsidR="007343E2" w14:paraId="425340B0" w14:textId="32256AE9" w:rsidTr="00C92151">
        <w:trPr>
          <w:trHeight w:val="890"/>
        </w:trPr>
        <w:tc>
          <w:tcPr>
            <w:tcW w:w="1696" w:type="dxa"/>
            <w:vMerge w:val="restart"/>
            <w:shd w:val="clear" w:color="auto" w:fill="FDE9D9" w:themeFill="accent6" w:themeFillTint="33"/>
            <w:vAlign w:val="center"/>
          </w:tcPr>
          <w:p w14:paraId="14EB1F4F" w14:textId="77777777" w:rsidR="007343E2" w:rsidRPr="000D5C2C" w:rsidRDefault="007343E2" w:rsidP="0082767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1B1CCB9B" w14:textId="77777777" w:rsidR="007343E2" w:rsidRPr="00F82823" w:rsidRDefault="007343E2" w:rsidP="00827671">
            <w:pPr>
              <w:jc w:val="center"/>
              <w:rPr>
                <w:b/>
              </w:rPr>
            </w:pPr>
            <w:r w:rsidRPr="00F82823">
              <w:rPr>
                <w:b/>
              </w:rPr>
              <w:t>Verwaltung und Recht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14:paraId="3ABBABBC" w14:textId="77777777" w:rsidR="007343E2" w:rsidRPr="00C84EBE" w:rsidRDefault="007343E2" w:rsidP="00827671">
            <w:r w:rsidRPr="00C84EBE">
              <w:rPr>
                <w:b/>
              </w:rPr>
              <w:t>B1</w:t>
            </w:r>
            <w:r w:rsidRPr="00C84EBE">
              <w:t xml:space="preserve"> </w:t>
            </w:r>
            <w:r w:rsidRPr="00C84EBE">
              <w:rPr>
                <w:b/>
              </w:rPr>
              <w:t xml:space="preserve">Grundlagen und rechtliche Normen des </w:t>
            </w:r>
            <w:r w:rsidRPr="00C84EBE">
              <w:rPr>
                <w:b/>
              </w:rPr>
              <w:br/>
              <w:t xml:space="preserve">      Verwaltungshandelns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4CB82E80" w14:textId="77777777" w:rsidR="007343E2" w:rsidRPr="00C84EBE" w:rsidRDefault="007343E2" w:rsidP="00C92151">
            <w:pPr>
              <w:ind w:left="-44" w:firstLine="44"/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0DCD138" w14:textId="77777777" w:rsidR="007343E2" w:rsidRDefault="007343E2" w:rsidP="00C92151">
            <w:pPr>
              <w:ind w:left="-44" w:firstLine="44"/>
              <w:jc w:val="center"/>
            </w:pPr>
            <w:r>
              <w:t>X</w:t>
            </w:r>
          </w:p>
        </w:tc>
        <w:tc>
          <w:tcPr>
            <w:tcW w:w="1389" w:type="dxa"/>
            <w:shd w:val="clear" w:color="auto" w:fill="FDE9D9" w:themeFill="accent6" w:themeFillTint="33"/>
            <w:vAlign w:val="center"/>
          </w:tcPr>
          <w:p w14:paraId="60832CDB" w14:textId="77777777" w:rsidR="007343E2" w:rsidRDefault="007343E2" w:rsidP="000D0678">
            <w:pPr>
              <w:ind w:left="-44" w:firstLine="44"/>
              <w:jc w:val="center"/>
            </w:pPr>
          </w:p>
        </w:tc>
      </w:tr>
      <w:tr w:rsidR="007343E2" w14:paraId="4BA875AA" w14:textId="235CC0F3" w:rsidTr="00C92151">
        <w:trPr>
          <w:trHeight w:val="405"/>
        </w:trPr>
        <w:tc>
          <w:tcPr>
            <w:tcW w:w="1696" w:type="dxa"/>
            <w:vMerge/>
            <w:shd w:val="clear" w:color="auto" w:fill="FDE9D9" w:themeFill="accent6" w:themeFillTint="33"/>
            <w:vAlign w:val="center"/>
          </w:tcPr>
          <w:p w14:paraId="0EE576A2" w14:textId="77777777" w:rsidR="007343E2" w:rsidRDefault="007343E2" w:rsidP="00827671">
            <w:pPr>
              <w:jc w:val="center"/>
            </w:pP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14:paraId="1404DE66" w14:textId="77777777" w:rsidR="007343E2" w:rsidRPr="00C92151" w:rsidRDefault="007343E2" w:rsidP="00037001">
            <w:pPr>
              <w:spacing w:before="120" w:after="120"/>
              <w:rPr>
                <w:color w:val="E36C0A" w:themeColor="accent6" w:themeShade="BF"/>
              </w:rPr>
            </w:pPr>
            <w:r w:rsidRPr="00C92151">
              <w:rPr>
                <w:color w:val="E36C0A" w:themeColor="accent6" w:themeShade="BF"/>
              </w:rPr>
              <w:t>B2</w:t>
            </w:r>
            <w:r w:rsidRPr="00C92151">
              <w:rPr>
                <w:b/>
                <w:color w:val="E36C0A" w:themeColor="accent6" w:themeShade="BF"/>
              </w:rPr>
              <w:t xml:space="preserve"> </w:t>
            </w:r>
            <w:r w:rsidRPr="00C92151">
              <w:rPr>
                <w:color w:val="E36C0A" w:themeColor="accent6" w:themeShade="BF"/>
              </w:rPr>
              <w:t xml:space="preserve">Grundzüge der </w:t>
            </w:r>
            <w:proofErr w:type="spellStart"/>
            <w:r w:rsidRPr="00C92151">
              <w:rPr>
                <w:color w:val="E36C0A" w:themeColor="accent6" w:themeShade="BF"/>
              </w:rPr>
              <w:t>KapVO</w:t>
            </w:r>
            <w:proofErr w:type="spellEnd"/>
            <w:r w:rsidRPr="00C92151">
              <w:rPr>
                <w:color w:val="E36C0A" w:themeColor="accent6" w:themeShade="BF"/>
              </w:rPr>
              <w:t xml:space="preserve"> und </w:t>
            </w:r>
            <w:proofErr w:type="spellStart"/>
            <w:r w:rsidRPr="00C92151">
              <w:rPr>
                <w:color w:val="E36C0A" w:themeColor="accent6" w:themeShade="BF"/>
              </w:rPr>
              <w:t>HLehrVO</w:t>
            </w:r>
            <w:proofErr w:type="spellEnd"/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19D4B5B7" w14:textId="431CDFEA" w:rsidR="007343E2" w:rsidRPr="00C92151" w:rsidRDefault="007343E2" w:rsidP="00C92151">
            <w:pPr>
              <w:spacing w:before="120" w:after="120"/>
              <w:ind w:left="-44" w:firstLine="44"/>
              <w:jc w:val="center"/>
              <w:rPr>
                <w:color w:val="000000" w:themeColor="text1"/>
              </w:rPr>
            </w:pPr>
            <w:r w:rsidRPr="00C92151">
              <w:rPr>
                <w:color w:val="000000" w:themeColor="text1"/>
              </w:rPr>
              <w:t>4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104BEBF9" w14:textId="77777777" w:rsidR="007343E2" w:rsidRPr="00D55E05" w:rsidRDefault="007343E2" w:rsidP="00C92151">
            <w:pPr>
              <w:spacing w:before="120" w:after="120"/>
              <w:ind w:left="-44" w:firstLine="44"/>
              <w:jc w:val="center"/>
              <w:rPr>
                <w:i/>
                <w:color w:val="E36C0A" w:themeColor="accent6" w:themeShade="BF"/>
              </w:rPr>
            </w:pPr>
          </w:p>
        </w:tc>
        <w:tc>
          <w:tcPr>
            <w:tcW w:w="1389" w:type="dxa"/>
            <w:shd w:val="clear" w:color="auto" w:fill="FDE9D9" w:themeFill="accent6" w:themeFillTint="33"/>
            <w:vAlign w:val="center"/>
          </w:tcPr>
          <w:p w14:paraId="3862F9A1" w14:textId="77777777" w:rsidR="007343E2" w:rsidRPr="00D55E05" w:rsidRDefault="007343E2" w:rsidP="000D0678">
            <w:pPr>
              <w:spacing w:before="120" w:after="120"/>
              <w:ind w:left="-44" w:firstLine="44"/>
              <w:jc w:val="center"/>
              <w:rPr>
                <w:i/>
                <w:color w:val="E36C0A" w:themeColor="accent6" w:themeShade="BF"/>
              </w:rPr>
            </w:pPr>
          </w:p>
        </w:tc>
      </w:tr>
      <w:tr w:rsidR="007343E2" w14:paraId="4944F9F8" w14:textId="480F56AD" w:rsidTr="00C92151">
        <w:trPr>
          <w:trHeight w:val="419"/>
        </w:trPr>
        <w:tc>
          <w:tcPr>
            <w:tcW w:w="1696" w:type="dxa"/>
            <w:vMerge w:val="restart"/>
            <w:shd w:val="clear" w:color="auto" w:fill="DAEEF3" w:themeFill="accent5" w:themeFillTint="33"/>
            <w:vAlign w:val="center"/>
          </w:tcPr>
          <w:p w14:paraId="18B6DC2B" w14:textId="77777777" w:rsidR="007343E2" w:rsidRPr="000D5C2C" w:rsidRDefault="007343E2" w:rsidP="0082767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3A291631" w14:textId="77777777" w:rsidR="007343E2" w:rsidRPr="00F82823" w:rsidRDefault="007343E2" w:rsidP="00827671">
            <w:pPr>
              <w:jc w:val="center"/>
              <w:rPr>
                <w:b/>
              </w:rPr>
            </w:pPr>
            <w:r w:rsidRPr="00F82823">
              <w:rPr>
                <w:b/>
              </w:rPr>
              <w:t>Kommunikation</w:t>
            </w:r>
            <w:r>
              <w:rPr>
                <w:b/>
              </w:rPr>
              <w:t xml:space="preserve"> und Kooperation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554534F5" w14:textId="77777777" w:rsidR="007343E2" w:rsidRPr="00C84EBE" w:rsidRDefault="007343E2" w:rsidP="00C84EBE">
            <w:pPr>
              <w:spacing w:before="120" w:after="120"/>
              <w:rPr>
                <w:b/>
              </w:rPr>
            </w:pPr>
            <w:r w:rsidRPr="00C84EBE">
              <w:rPr>
                <w:b/>
              </w:rPr>
              <w:t>C1</w:t>
            </w:r>
            <w:r w:rsidRPr="00C84EBE">
              <w:t xml:space="preserve"> </w:t>
            </w:r>
            <w:r w:rsidRPr="00C84EBE">
              <w:rPr>
                <w:b/>
              </w:rPr>
              <w:t>Kommunikation</w:t>
            </w:r>
          </w:p>
          <w:p w14:paraId="5B0D8F11" w14:textId="77777777" w:rsidR="007343E2" w:rsidRPr="00C84EBE" w:rsidRDefault="007343E2" w:rsidP="00C84EBE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C84EBE">
              <w:rPr>
                <w:b/>
              </w:rPr>
              <w:t>Grundlagen der Gesprächsführung</w:t>
            </w:r>
          </w:p>
          <w:p w14:paraId="323666E1" w14:textId="77777777" w:rsidR="007343E2" w:rsidRPr="00C84EBE" w:rsidRDefault="007343E2" w:rsidP="00C84EBE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C84EBE">
              <w:rPr>
                <w:b/>
              </w:rPr>
              <w:t>Lösungsorientierte Verhandlungsführung</w:t>
            </w:r>
          </w:p>
          <w:p w14:paraId="6C158833" w14:textId="77777777" w:rsidR="007343E2" w:rsidRPr="00C84EBE" w:rsidRDefault="007343E2" w:rsidP="00C84EBE">
            <w:pPr>
              <w:pStyle w:val="Listenabsatz"/>
              <w:numPr>
                <w:ilvl w:val="0"/>
                <w:numId w:val="3"/>
              </w:numPr>
              <w:spacing w:before="120" w:after="120"/>
            </w:pPr>
            <w:r w:rsidRPr="00C84EBE">
              <w:rPr>
                <w:b/>
              </w:rPr>
              <w:t>Schwierige Kommunikationsanlässe und Konfliktmanagement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116EACA" w14:textId="6426EEF8" w:rsidR="007343E2" w:rsidRPr="00C84EBE" w:rsidRDefault="007343E2" w:rsidP="00C92151">
            <w:pPr>
              <w:spacing w:before="120" w:after="120"/>
              <w:jc w:val="center"/>
            </w:pPr>
            <w:r>
              <w:t>24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73A0E57" w14:textId="77777777" w:rsidR="007343E2" w:rsidRDefault="007343E2" w:rsidP="00C92151">
            <w:pPr>
              <w:spacing w:before="120" w:after="120"/>
              <w:ind w:left="-44" w:firstLine="44"/>
              <w:jc w:val="center"/>
            </w:pPr>
            <w:r>
              <w:t>X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0F7D05BD" w14:textId="77777777" w:rsidR="007343E2" w:rsidRDefault="007343E2" w:rsidP="000D0678">
            <w:pPr>
              <w:spacing w:before="120" w:after="120"/>
              <w:ind w:left="-44" w:firstLine="44"/>
              <w:jc w:val="center"/>
            </w:pPr>
          </w:p>
        </w:tc>
      </w:tr>
      <w:tr w:rsidR="007343E2" w14:paraId="51AE6FE3" w14:textId="4A51E3CC" w:rsidTr="00C92151">
        <w:trPr>
          <w:trHeight w:val="442"/>
        </w:trPr>
        <w:tc>
          <w:tcPr>
            <w:tcW w:w="1696" w:type="dxa"/>
            <w:vMerge/>
            <w:shd w:val="clear" w:color="auto" w:fill="DAEEF3" w:themeFill="accent5" w:themeFillTint="33"/>
            <w:vAlign w:val="center"/>
          </w:tcPr>
          <w:p w14:paraId="76367B2D" w14:textId="77777777" w:rsidR="007343E2" w:rsidRDefault="007343E2" w:rsidP="00827671">
            <w:pPr>
              <w:jc w:val="center"/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2320769E" w14:textId="77777777" w:rsidR="007343E2" w:rsidRPr="00C84EBE" w:rsidRDefault="007343E2" w:rsidP="00C84EBE">
            <w:pPr>
              <w:spacing w:before="120" w:after="120"/>
              <w:rPr>
                <w:b/>
              </w:rPr>
            </w:pPr>
            <w:r w:rsidRPr="00C84EBE">
              <w:rPr>
                <w:b/>
              </w:rPr>
              <w:t>C2 Interkulturelle Kompetenz (Grundlagen)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F735C3F" w14:textId="78AE5162" w:rsidR="007343E2" w:rsidRPr="00C84EBE" w:rsidRDefault="007343E2" w:rsidP="00C92151">
            <w:pPr>
              <w:spacing w:before="120" w:after="120"/>
              <w:ind w:left="-44" w:firstLine="44"/>
              <w:jc w:val="center"/>
            </w:pPr>
            <w:r>
              <w:t>8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77A6B659" w14:textId="77777777" w:rsidR="007343E2" w:rsidRDefault="007343E2" w:rsidP="00C92151">
            <w:pPr>
              <w:spacing w:before="120" w:after="120"/>
              <w:ind w:left="-44" w:firstLine="44"/>
              <w:jc w:val="center"/>
            </w:pPr>
            <w:r>
              <w:t>X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429CF588" w14:textId="77777777" w:rsidR="007343E2" w:rsidRDefault="007343E2" w:rsidP="000D0678">
            <w:pPr>
              <w:spacing w:before="120" w:after="120"/>
              <w:ind w:left="-44" w:firstLine="44"/>
              <w:jc w:val="center"/>
            </w:pPr>
          </w:p>
        </w:tc>
      </w:tr>
      <w:tr w:rsidR="007343E2" w:rsidRPr="00E548B4" w14:paraId="156D1702" w14:textId="1A8435E1" w:rsidTr="00C92151">
        <w:trPr>
          <w:trHeight w:val="442"/>
        </w:trPr>
        <w:tc>
          <w:tcPr>
            <w:tcW w:w="1696" w:type="dxa"/>
            <w:vMerge/>
            <w:shd w:val="clear" w:color="auto" w:fill="DAEEF3" w:themeFill="accent5" w:themeFillTint="33"/>
            <w:vAlign w:val="center"/>
          </w:tcPr>
          <w:p w14:paraId="2C074589" w14:textId="77777777" w:rsidR="007343E2" w:rsidRDefault="007343E2" w:rsidP="00827671">
            <w:pPr>
              <w:jc w:val="center"/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2E036C17" w14:textId="77777777" w:rsidR="007343E2" w:rsidRPr="00C84EBE" w:rsidRDefault="007343E2" w:rsidP="0001439E">
            <w:pPr>
              <w:spacing w:before="120" w:after="120"/>
              <w:rPr>
                <w:b/>
                <w:color w:val="31849B" w:themeColor="accent5" w:themeShade="BF"/>
              </w:rPr>
            </w:pPr>
            <w:r w:rsidRPr="00C92151">
              <w:rPr>
                <w:color w:val="31849B" w:themeColor="accent5" w:themeShade="BF"/>
              </w:rPr>
              <w:t>C2.1</w:t>
            </w:r>
            <w:r w:rsidRPr="00C84EBE">
              <w:rPr>
                <w:b/>
                <w:color w:val="31849B" w:themeColor="accent5" w:themeShade="BF"/>
              </w:rPr>
              <w:t xml:space="preserve"> </w:t>
            </w:r>
            <w:r w:rsidRPr="00C84EBE">
              <w:rPr>
                <w:color w:val="31849B" w:themeColor="accent5" w:themeShade="BF"/>
              </w:rPr>
              <w:t>Interkulturelle Kompetenz (Vertiefung)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4568798" w14:textId="527521E6" w:rsidR="007343E2" w:rsidRPr="00C84EBE" w:rsidRDefault="007343E2" w:rsidP="00C92151">
            <w:pPr>
              <w:spacing w:before="120" w:after="120"/>
              <w:ind w:left="-44" w:firstLine="44"/>
              <w:jc w:val="center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8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169CB8E0" w14:textId="77777777" w:rsidR="007343E2" w:rsidRPr="00E548B4" w:rsidRDefault="007343E2" w:rsidP="00C92151">
            <w:pPr>
              <w:spacing w:before="120" w:after="120"/>
              <w:ind w:left="-44" w:firstLine="44"/>
              <w:jc w:val="center"/>
              <w:rPr>
                <w:i/>
                <w:color w:val="31849B" w:themeColor="accent5" w:themeShade="BF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5D13B98D" w14:textId="77777777" w:rsidR="007343E2" w:rsidRPr="00E548B4" w:rsidRDefault="007343E2" w:rsidP="000D0678">
            <w:pPr>
              <w:spacing w:before="120" w:after="120"/>
              <w:ind w:left="-44" w:firstLine="44"/>
              <w:jc w:val="center"/>
              <w:rPr>
                <w:i/>
                <w:color w:val="31849B" w:themeColor="accent5" w:themeShade="BF"/>
              </w:rPr>
            </w:pPr>
          </w:p>
        </w:tc>
      </w:tr>
      <w:tr w:rsidR="007343E2" w:rsidRPr="00E548B4" w14:paraId="3B936033" w14:textId="58C234A2" w:rsidTr="00C92151">
        <w:trPr>
          <w:trHeight w:val="442"/>
        </w:trPr>
        <w:tc>
          <w:tcPr>
            <w:tcW w:w="1696" w:type="dxa"/>
            <w:vMerge/>
            <w:shd w:val="clear" w:color="auto" w:fill="DAEEF3" w:themeFill="accent5" w:themeFillTint="33"/>
            <w:vAlign w:val="center"/>
          </w:tcPr>
          <w:p w14:paraId="151872F5" w14:textId="77777777" w:rsidR="007343E2" w:rsidRDefault="007343E2" w:rsidP="00827671">
            <w:pPr>
              <w:jc w:val="center"/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65FEE290" w14:textId="77777777" w:rsidR="007343E2" w:rsidRPr="003D474E" w:rsidRDefault="007343E2" w:rsidP="00C84EBE">
            <w:pPr>
              <w:spacing w:before="120" w:after="120"/>
              <w:rPr>
                <w:color w:val="31849B" w:themeColor="accent5" w:themeShade="BF"/>
                <w:lang w:val="en-US"/>
              </w:rPr>
            </w:pPr>
            <w:r w:rsidRPr="00C92151">
              <w:rPr>
                <w:color w:val="31849B" w:themeColor="accent5" w:themeShade="BF"/>
                <w:lang w:val="en-US"/>
              </w:rPr>
              <w:t>C2.2</w:t>
            </w:r>
            <w:r w:rsidRPr="003D474E">
              <w:rPr>
                <w:b/>
                <w:color w:val="31849B" w:themeColor="accent5" w:themeShade="BF"/>
                <w:lang w:val="en-US"/>
              </w:rPr>
              <w:t xml:space="preserve"> </w:t>
            </w:r>
            <w:r w:rsidRPr="003D474E">
              <w:rPr>
                <w:color w:val="31849B" w:themeColor="accent5" w:themeShade="BF"/>
                <w:lang w:val="en-US"/>
              </w:rPr>
              <w:t>English-Coaching (</w:t>
            </w:r>
            <w:proofErr w:type="spellStart"/>
            <w:r w:rsidRPr="003D474E">
              <w:rPr>
                <w:color w:val="31849B" w:themeColor="accent5" w:themeShade="BF"/>
                <w:lang w:val="en-US"/>
              </w:rPr>
              <w:t>Konversationstraining</w:t>
            </w:r>
            <w:proofErr w:type="spellEnd"/>
            <w:r w:rsidRPr="003D474E">
              <w:rPr>
                <w:color w:val="31849B" w:themeColor="accent5" w:themeShade="BF"/>
                <w:lang w:val="en-US"/>
              </w:rPr>
              <w:t xml:space="preserve">) - </w:t>
            </w:r>
            <w:proofErr w:type="spellStart"/>
            <w:r w:rsidRPr="003D474E">
              <w:rPr>
                <w:color w:val="31849B" w:themeColor="accent5" w:themeShade="BF"/>
                <w:lang w:val="en-US"/>
              </w:rPr>
              <w:t>laufend</w:t>
            </w:r>
            <w:proofErr w:type="spell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E46AC0A" w14:textId="72A253C9" w:rsidR="007343E2" w:rsidRPr="00C84EBE" w:rsidRDefault="007343E2" w:rsidP="00C92151">
            <w:pPr>
              <w:spacing w:before="120" w:after="120"/>
              <w:ind w:left="-44" w:firstLine="44"/>
              <w:jc w:val="center"/>
              <w:rPr>
                <w:color w:val="31849B" w:themeColor="accent5" w:themeShade="BF"/>
              </w:rPr>
            </w:pPr>
            <w:r w:rsidRPr="00C84EBE">
              <w:rPr>
                <w:color w:val="31849B" w:themeColor="accent5" w:themeShade="BF"/>
              </w:rPr>
              <w:t xml:space="preserve">je </w:t>
            </w:r>
            <w:r>
              <w:rPr>
                <w:color w:val="31849B" w:themeColor="accent5" w:themeShade="BF"/>
              </w:rPr>
              <w:t>1,5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7842F3E4" w14:textId="77777777" w:rsidR="007343E2" w:rsidRDefault="007343E2" w:rsidP="00C92151">
            <w:pPr>
              <w:spacing w:before="120" w:after="120"/>
              <w:ind w:left="-44" w:firstLine="44"/>
              <w:jc w:val="center"/>
              <w:rPr>
                <w:i/>
                <w:color w:val="31849B" w:themeColor="accent5" w:themeShade="BF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2D69FF99" w14:textId="77777777" w:rsidR="007343E2" w:rsidRDefault="007343E2" w:rsidP="000D0678">
            <w:pPr>
              <w:spacing w:before="120" w:after="120"/>
              <w:ind w:left="-44" w:firstLine="44"/>
              <w:jc w:val="center"/>
              <w:rPr>
                <w:i/>
                <w:color w:val="31849B" w:themeColor="accent5" w:themeShade="BF"/>
              </w:rPr>
            </w:pPr>
          </w:p>
        </w:tc>
      </w:tr>
      <w:tr w:rsidR="007343E2" w14:paraId="0D990A33" w14:textId="567F54C4" w:rsidTr="00C92151">
        <w:trPr>
          <w:trHeight w:val="442"/>
        </w:trPr>
        <w:tc>
          <w:tcPr>
            <w:tcW w:w="1696" w:type="dxa"/>
            <w:vMerge/>
            <w:shd w:val="clear" w:color="auto" w:fill="DAEEF3" w:themeFill="accent5" w:themeFillTint="33"/>
            <w:vAlign w:val="center"/>
          </w:tcPr>
          <w:p w14:paraId="1FDE4D6F" w14:textId="77777777" w:rsidR="007343E2" w:rsidRDefault="007343E2" w:rsidP="00827671">
            <w:pPr>
              <w:jc w:val="center"/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2E4D6B0D" w14:textId="15BEAC4B" w:rsidR="007343E2" w:rsidRPr="00C84EBE" w:rsidRDefault="007343E2" w:rsidP="00E548B4">
            <w:pPr>
              <w:spacing w:before="120" w:after="120"/>
              <w:rPr>
                <w:b/>
              </w:rPr>
            </w:pPr>
            <w:r w:rsidRPr="00C84EBE">
              <w:rPr>
                <w:b/>
              </w:rPr>
              <w:t>C3</w:t>
            </w:r>
            <w:r w:rsidRPr="00C84EBE">
              <w:t xml:space="preserve"> </w:t>
            </w:r>
            <w:r w:rsidRPr="00C84EBE">
              <w:rPr>
                <w:b/>
              </w:rPr>
              <w:t>Entscheidungsprozesse überzeugend vorbereiten und gestalten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B108F63" w14:textId="5875410D" w:rsidR="007343E2" w:rsidRPr="00C84EBE" w:rsidRDefault="007343E2" w:rsidP="00C92151">
            <w:pPr>
              <w:spacing w:before="120" w:after="120"/>
              <w:ind w:left="-44" w:firstLine="44"/>
              <w:jc w:val="center"/>
            </w:pPr>
            <w:r>
              <w:t>16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7559B59C" w14:textId="77777777" w:rsidR="007343E2" w:rsidRDefault="007343E2" w:rsidP="00C92151">
            <w:pPr>
              <w:spacing w:before="120" w:after="120"/>
              <w:ind w:left="-44" w:firstLine="44"/>
              <w:jc w:val="center"/>
            </w:pPr>
            <w:r>
              <w:t>X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6DE3C847" w14:textId="77777777" w:rsidR="007343E2" w:rsidRDefault="007343E2" w:rsidP="000D0678">
            <w:pPr>
              <w:spacing w:before="120" w:after="120"/>
              <w:ind w:left="-44" w:firstLine="44"/>
              <w:jc w:val="center"/>
            </w:pPr>
          </w:p>
        </w:tc>
      </w:tr>
      <w:tr w:rsidR="007343E2" w14:paraId="77A7124F" w14:textId="56874D45" w:rsidTr="00C92151">
        <w:trPr>
          <w:trHeight w:val="442"/>
        </w:trPr>
        <w:tc>
          <w:tcPr>
            <w:tcW w:w="1696" w:type="dxa"/>
            <w:vMerge/>
            <w:shd w:val="clear" w:color="auto" w:fill="DAEEF3" w:themeFill="accent5" w:themeFillTint="33"/>
            <w:vAlign w:val="center"/>
          </w:tcPr>
          <w:p w14:paraId="432908FD" w14:textId="77777777" w:rsidR="007343E2" w:rsidRDefault="007343E2" w:rsidP="00827671">
            <w:pPr>
              <w:jc w:val="center"/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184AB02C" w14:textId="77777777" w:rsidR="007343E2" w:rsidRPr="00C84EBE" w:rsidRDefault="007343E2" w:rsidP="003F0B01">
            <w:pPr>
              <w:spacing w:before="120" w:after="120"/>
              <w:rPr>
                <w:color w:val="31849B" w:themeColor="accent5" w:themeShade="BF"/>
              </w:rPr>
            </w:pPr>
            <w:r w:rsidRPr="00C92151">
              <w:rPr>
                <w:color w:val="31849B" w:themeColor="accent5" w:themeShade="BF"/>
              </w:rPr>
              <w:t>C4</w:t>
            </w:r>
            <w:r w:rsidRPr="00C84EBE">
              <w:rPr>
                <w:color w:val="31849B" w:themeColor="accent5" w:themeShade="BF"/>
              </w:rPr>
              <w:t xml:space="preserve"> Schnittstellen gestalten: Ziele in kooperativen </w:t>
            </w:r>
            <w:r w:rsidRPr="00C84EBE">
              <w:rPr>
                <w:color w:val="31849B" w:themeColor="accent5" w:themeShade="BF"/>
              </w:rPr>
              <w:br/>
              <w:t xml:space="preserve">      Arbeitszusammenhängen erreichen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4554ECC" w14:textId="254D7374" w:rsidR="007343E2" w:rsidRPr="00C84EBE" w:rsidRDefault="007343E2" w:rsidP="00C92151">
            <w:pPr>
              <w:spacing w:before="120" w:after="120"/>
              <w:ind w:left="-44" w:firstLine="44"/>
              <w:jc w:val="center"/>
              <w:rPr>
                <w:color w:val="31849B" w:themeColor="accent5" w:themeShade="BF"/>
              </w:rPr>
            </w:pPr>
            <w:r w:rsidRPr="00C84EBE">
              <w:rPr>
                <w:color w:val="31849B" w:themeColor="accent5" w:themeShade="BF"/>
              </w:rPr>
              <w:t xml:space="preserve">4 </w:t>
            </w:r>
            <w:r>
              <w:rPr>
                <w:color w:val="31849B" w:themeColor="accent5" w:themeShade="BF"/>
              </w:rPr>
              <w:t>-8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7BC8E2C" w14:textId="77777777" w:rsidR="007343E2" w:rsidRPr="00D55E05" w:rsidRDefault="007343E2" w:rsidP="00C92151">
            <w:pPr>
              <w:spacing w:before="120" w:after="120"/>
              <w:ind w:left="-44" w:firstLine="44"/>
              <w:jc w:val="center"/>
              <w:rPr>
                <w:i/>
                <w:color w:val="31849B" w:themeColor="accent5" w:themeShade="BF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1FAC251D" w14:textId="77777777" w:rsidR="007343E2" w:rsidRPr="00D55E05" w:rsidRDefault="007343E2" w:rsidP="000D0678">
            <w:pPr>
              <w:spacing w:before="120" w:after="120"/>
              <w:ind w:left="-44" w:firstLine="44"/>
              <w:jc w:val="center"/>
              <w:rPr>
                <w:i/>
                <w:color w:val="31849B" w:themeColor="accent5" w:themeShade="BF"/>
              </w:rPr>
            </w:pPr>
          </w:p>
        </w:tc>
      </w:tr>
      <w:tr w:rsidR="007343E2" w:rsidRPr="0042199F" w14:paraId="22B80037" w14:textId="2A18833B" w:rsidTr="00C92151">
        <w:trPr>
          <w:trHeight w:val="442"/>
        </w:trPr>
        <w:tc>
          <w:tcPr>
            <w:tcW w:w="1696" w:type="dxa"/>
            <w:vMerge w:val="restart"/>
            <w:shd w:val="clear" w:color="auto" w:fill="F2DBDB" w:themeFill="accent2" w:themeFillTint="33"/>
            <w:vAlign w:val="center"/>
          </w:tcPr>
          <w:p w14:paraId="5F766938" w14:textId="77777777" w:rsidR="007343E2" w:rsidRPr="000D5C2C" w:rsidRDefault="007343E2" w:rsidP="00931EC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5CAF6162" w14:textId="77777777" w:rsidR="007343E2" w:rsidRPr="00F82823" w:rsidRDefault="007343E2" w:rsidP="00931ECF">
            <w:pPr>
              <w:jc w:val="center"/>
              <w:rPr>
                <w:b/>
              </w:rPr>
            </w:pPr>
            <w:r w:rsidRPr="00F82823">
              <w:rPr>
                <w:b/>
              </w:rPr>
              <w:t>Selbstmanagement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14:paraId="4F37D6D9" w14:textId="77777777" w:rsidR="007343E2" w:rsidRPr="00C84EBE" w:rsidRDefault="007343E2" w:rsidP="00931ECF">
            <w:pPr>
              <w:spacing w:before="120" w:after="120"/>
            </w:pPr>
            <w:r w:rsidRPr="00C84EBE">
              <w:rPr>
                <w:b/>
              </w:rPr>
              <w:t>D1</w:t>
            </w:r>
            <w:r w:rsidRPr="00C84EBE">
              <w:t xml:space="preserve"> </w:t>
            </w:r>
            <w:r w:rsidRPr="00C84EBE">
              <w:rPr>
                <w:b/>
              </w:rPr>
              <w:t>Selbstmanagement und Arbeitsorganisation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C3A3267" w14:textId="2752F9EA" w:rsidR="007343E2" w:rsidRPr="00C84EBE" w:rsidRDefault="007343E2" w:rsidP="00C92151">
            <w:pPr>
              <w:spacing w:before="120" w:after="120"/>
              <w:ind w:left="-44" w:firstLine="44"/>
              <w:jc w:val="center"/>
            </w:pPr>
            <w:r>
              <w:t>16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4FAC5EA7" w14:textId="77777777" w:rsidR="007343E2" w:rsidRDefault="007343E2" w:rsidP="00C92151">
            <w:pPr>
              <w:spacing w:before="120" w:after="120"/>
              <w:ind w:left="-44" w:firstLine="44"/>
              <w:jc w:val="center"/>
            </w:pPr>
            <w:r>
              <w:t>X</w:t>
            </w:r>
          </w:p>
        </w:tc>
        <w:tc>
          <w:tcPr>
            <w:tcW w:w="1389" w:type="dxa"/>
            <w:shd w:val="clear" w:color="auto" w:fill="F2DBDB" w:themeFill="accent2" w:themeFillTint="33"/>
            <w:vAlign w:val="center"/>
          </w:tcPr>
          <w:p w14:paraId="096F4308" w14:textId="77777777" w:rsidR="007343E2" w:rsidRDefault="007343E2" w:rsidP="000D0678">
            <w:pPr>
              <w:spacing w:before="120" w:after="120"/>
              <w:ind w:left="-44" w:firstLine="44"/>
              <w:jc w:val="center"/>
            </w:pPr>
          </w:p>
        </w:tc>
      </w:tr>
      <w:tr w:rsidR="007343E2" w:rsidRPr="00A86CC0" w14:paraId="534F7F37" w14:textId="0C6B4028" w:rsidTr="00C92151">
        <w:trPr>
          <w:trHeight w:val="442"/>
        </w:trPr>
        <w:tc>
          <w:tcPr>
            <w:tcW w:w="1696" w:type="dxa"/>
            <w:vMerge/>
            <w:shd w:val="clear" w:color="auto" w:fill="F2DBDB" w:themeFill="accent2" w:themeFillTint="33"/>
            <w:vAlign w:val="center"/>
          </w:tcPr>
          <w:p w14:paraId="07ED05C4" w14:textId="77777777" w:rsidR="007343E2" w:rsidRPr="000D5C2C" w:rsidRDefault="007343E2" w:rsidP="00931ECF">
            <w:pPr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14:paraId="2B02E421" w14:textId="77777777" w:rsidR="007343E2" w:rsidRPr="00C84EBE" w:rsidRDefault="007343E2" w:rsidP="00931ECF">
            <w:pPr>
              <w:spacing w:before="120" w:after="120"/>
              <w:rPr>
                <w:color w:val="943634" w:themeColor="accent2" w:themeShade="BF"/>
              </w:rPr>
            </w:pPr>
            <w:r w:rsidRPr="00C92151">
              <w:rPr>
                <w:color w:val="943634" w:themeColor="accent2" w:themeShade="BF"/>
              </w:rPr>
              <w:t>D2</w:t>
            </w:r>
            <w:r w:rsidRPr="00C84EBE">
              <w:rPr>
                <w:color w:val="943634" w:themeColor="accent2" w:themeShade="BF"/>
              </w:rPr>
              <w:t xml:space="preserve"> Ressourcenmanagement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8F69B1C" w14:textId="354A5881" w:rsidR="007343E2" w:rsidRPr="00C84EBE" w:rsidRDefault="007343E2" w:rsidP="00C92151">
            <w:pPr>
              <w:spacing w:before="120" w:after="120"/>
              <w:ind w:left="-44" w:firstLine="44"/>
              <w:jc w:val="center"/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8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17A941D6" w14:textId="77777777" w:rsidR="007343E2" w:rsidRPr="00D55E05" w:rsidRDefault="007343E2" w:rsidP="00C92151">
            <w:pPr>
              <w:spacing w:before="120" w:after="120"/>
              <w:ind w:left="-44" w:firstLine="44"/>
              <w:jc w:val="center"/>
              <w:rPr>
                <w:i/>
                <w:color w:val="943634" w:themeColor="accent2" w:themeShade="BF"/>
              </w:rPr>
            </w:pPr>
          </w:p>
        </w:tc>
        <w:tc>
          <w:tcPr>
            <w:tcW w:w="1389" w:type="dxa"/>
            <w:shd w:val="clear" w:color="auto" w:fill="F2DBDB" w:themeFill="accent2" w:themeFillTint="33"/>
            <w:vAlign w:val="center"/>
          </w:tcPr>
          <w:p w14:paraId="0989057E" w14:textId="77777777" w:rsidR="007343E2" w:rsidRPr="00D55E05" w:rsidRDefault="007343E2" w:rsidP="000D0678">
            <w:pPr>
              <w:spacing w:before="120" w:after="120"/>
              <w:ind w:left="-44" w:firstLine="44"/>
              <w:jc w:val="center"/>
              <w:rPr>
                <w:i/>
                <w:color w:val="943634" w:themeColor="accent2" w:themeShade="BF"/>
              </w:rPr>
            </w:pPr>
          </w:p>
        </w:tc>
      </w:tr>
      <w:tr w:rsidR="007343E2" w14:paraId="741E0561" w14:textId="68A466C6" w:rsidTr="00C92151">
        <w:trPr>
          <w:trHeight w:val="405"/>
        </w:trPr>
        <w:tc>
          <w:tcPr>
            <w:tcW w:w="1696" w:type="dxa"/>
            <w:vMerge w:val="restart"/>
            <w:shd w:val="clear" w:color="auto" w:fill="E5DFEC" w:themeFill="accent4" w:themeFillTint="33"/>
            <w:vAlign w:val="center"/>
          </w:tcPr>
          <w:p w14:paraId="2BD03DF8" w14:textId="77777777" w:rsidR="007343E2" w:rsidRPr="00D55E05" w:rsidRDefault="007343E2" w:rsidP="00827671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D55E05">
              <w:rPr>
                <w:b/>
                <w:i/>
                <w:color w:val="5F497A" w:themeColor="accent4" w:themeShade="BF"/>
              </w:rPr>
              <w:t xml:space="preserve">E </w:t>
            </w:r>
          </w:p>
          <w:p w14:paraId="6EE61687" w14:textId="77777777" w:rsidR="007343E2" w:rsidRPr="00D55E05" w:rsidRDefault="007343E2" w:rsidP="00827671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D55E05">
              <w:rPr>
                <w:b/>
                <w:i/>
                <w:color w:val="5F497A" w:themeColor="accent4" w:themeShade="BF"/>
              </w:rPr>
              <w:t>Kollegiale Beratung</w:t>
            </w:r>
          </w:p>
        </w:tc>
        <w:tc>
          <w:tcPr>
            <w:tcW w:w="5103" w:type="dxa"/>
            <w:shd w:val="clear" w:color="auto" w:fill="E5DFEC" w:themeFill="accent4" w:themeFillTint="33"/>
            <w:vAlign w:val="center"/>
          </w:tcPr>
          <w:p w14:paraId="0BFB252B" w14:textId="77777777" w:rsidR="007343E2" w:rsidRPr="00C84EBE" w:rsidRDefault="007343E2" w:rsidP="00827671">
            <w:pPr>
              <w:spacing w:before="120" w:after="120"/>
              <w:rPr>
                <w:color w:val="5F497A" w:themeColor="accent4" w:themeShade="BF"/>
              </w:rPr>
            </w:pPr>
            <w:r w:rsidRPr="00C92151">
              <w:rPr>
                <w:color w:val="5F497A" w:themeColor="accent4" w:themeShade="BF"/>
              </w:rPr>
              <w:t xml:space="preserve">E1 </w:t>
            </w:r>
            <w:r w:rsidRPr="00C84EBE">
              <w:rPr>
                <w:color w:val="5F497A" w:themeColor="accent4" w:themeShade="BF"/>
              </w:rPr>
              <w:t>Grundlagen der Kollegialen Beratung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3CCD9A4B" w14:textId="0032262F" w:rsidR="007343E2" w:rsidRPr="00C84EBE" w:rsidRDefault="007343E2" w:rsidP="00C92151">
            <w:pPr>
              <w:spacing w:before="120" w:after="120"/>
              <w:ind w:left="-44" w:firstLine="44"/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12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14:paraId="36A50783" w14:textId="77777777" w:rsidR="007343E2" w:rsidRPr="00D55E05" w:rsidRDefault="007343E2" w:rsidP="00C92151">
            <w:pPr>
              <w:spacing w:before="120" w:after="120"/>
              <w:ind w:left="-44" w:firstLine="44"/>
              <w:jc w:val="center"/>
              <w:rPr>
                <w:i/>
                <w:color w:val="5F497A" w:themeColor="accent4" w:themeShade="BF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14:paraId="06079605" w14:textId="77777777" w:rsidR="007343E2" w:rsidRPr="00D55E05" w:rsidRDefault="007343E2" w:rsidP="000D0678">
            <w:pPr>
              <w:spacing w:before="120" w:after="120"/>
              <w:ind w:left="-44" w:firstLine="44"/>
              <w:jc w:val="center"/>
              <w:rPr>
                <w:i/>
                <w:color w:val="5F497A" w:themeColor="accent4" w:themeShade="BF"/>
              </w:rPr>
            </w:pPr>
          </w:p>
        </w:tc>
      </w:tr>
      <w:tr w:rsidR="007343E2" w14:paraId="410D0827" w14:textId="6C12FA5B" w:rsidTr="00C92151">
        <w:trPr>
          <w:trHeight w:val="405"/>
        </w:trPr>
        <w:tc>
          <w:tcPr>
            <w:tcW w:w="1696" w:type="dxa"/>
            <w:vMerge/>
            <w:shd w:val="clear" w:color="auto" w:fill="E5DFEC" w:themeFill="accent4" w:themeFillTint="33"/>
            <w:vAlign w:val="center"/>
          </w:tcPr>
          <w:p w14:paraId="3EC13D72" w14:textId="77777777" w:rsidR="007343E2" w:rsidRPr="00D55E05" w:rsidRDefault="007343E2" w:rsidP="00827671">
            <w:pPr>
              <w:jc w:val="center"/>
              <w:rPr>
                <w:b/>
                <w:i/>
                <w:color w:val="5F497A" w:themeColor="accent4" w:themeShade="BF"/>
              </w:rPr>
            </w:pPr>
          </w:p>
        </w:tc>
        <w:tc>
          <w:tcPr>
            <w:tcW w:w="5103" w:type="dxa"/>
            <w:shd w:val="clear" w:color="auto" w:fill="E5DFEC" w:themeFill="accent4" w:themeFillTint="33"/>
            <w:vAlign w:val="center"/>
          </w:tcPr>
          <w:p w14:paraId="165F04C6" w14:textId="77777777" w:rsidR="007343E2" w:rsidRPr="00C84EBE" w:rsidRDefault="007343E2" w:rsidP="00827671">
            <w:pPr>
              <w:spacing w:before="120" w:after="120"/>
              <w:rPr>
                <w:b/>
                <w:color w:val="5F497A" w:themeColor="accent4" w:themeShade="BF"/>
              </w:rPr>
            </w:pPr>
            <w:r w:rsidRPr="00C92151">
              <w:rPr>
                <w:color w:val="5F497A" w:themeColor="accent4" w:themeShade="BF"/>
              </w:rPr>
              <w:t>E2</w:t>
            </w:r>
            <w:r w:rsidRPr="00C84EBE">
              <w:rPr>
                <w:b/>
                <w:color w:val="5F497A" w:themeColor="accent4" w:themeShade="BF"/>
              </w:rPr>
              <w:t xml:space="preserve"> </w:t>
            </w:r>
            <w:r w:rsidRPr="00C84EBE">
              <w:rPr>
                <w:color w:val="5F497A" w:themeColor="accent4" w:themeShade="BF"/>
              </w:rPr>
              <w:t>Kollegiale Beratung für Fortgeschrittene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5646E8E9" w14:textId="1EEF79F8" w:rsidR="007343E2" w:rsidRPr="00C84EBE" w:rsidRDefault="007343E2" w:rsidP="00C92151">
            <w:pPr>
              <w:spacing w:before="120" w:after="120"/>
              <w:ind w:left="-44" w:firstLine="44"/>
              <w:jc w:val="center"/>
              <w:rPr>
                <w:color w:val="5F497A" w:themeColor="accent4" w:themeShade="BF"/>
              </w:rPr>
            </w:pPr>
            <w:r w:rsidRPr="00C84EBE">
              <w:rPr>
                <w:color w:val="5F497A" w:themeColor="accent4" w:themeShade="BF"/>
              </w:rPr>
              <w:t>4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14:paraId="79620955" w14:textId="77777777" w:rsidR="007343E2" w:rsidRPr="00D55E05" w:rsidRDefault="007343E2" w:rsidP="00C92151">
            <w:pPr>
              <w:spacing w:before="120" w:after="120"/>
              <w:ind w:left="-44" w:firstLine="44"/>
              <w:jc w:val="center"/>
              <w:rPr>
                <w:i/>
                <w:color w:val="5F497A" w:themeColor="accent4" w:themeShade="BF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14:paraId="2F1B6C45" w14:textId="77777777" w:rsidR="007343E2" w:rsidRPr="00D55E05" w:rsidRDefault="007343E2" w:rsidP="000D0678">
            <w:pPr>
              <w:spacing w:before="120" w:after="120"/>
              <w:ind w:left="-44" w:firstLine="44"/>
              <w:jc w:val="center"/>
              <w:rPr>
                <w:i/>
                <w:color w:val="5F497A" w:themeColor="accent4" w:themeShade="BF"/>
              </w:rPr>
            </w:pPr>
          </w:p>
        </w:tc>
      </w:tr>
      <w:tr w:rsidR="00004890" w14:paraId="06108626" w14:textId="77777777" w:rsidTr="00004890">
        <w:trPr>
          <w:trHeight w:val="405"/>
        </w:trPr>
        <w:tc>
          <w:tcPr>
            <w:tcW w:w="1696" w:type="dxa"/>
            <w:shd w:val="clear" w:color="auto" w:fill="EAF1DD" w:themeFill="accent3" w:themeFillTint="33"/>
            <w:vAlign w:val="center"/>
          </w:tcPr>
          <w:p w14:paraId="39FF6192" w14:textId="77777777" w:rsidR="00004890" w:rsidRPr="00D55E05" w:rsidRDefault="00004890" w:rsidP="00827671">
            <w:pPr>
              <w:jc w:val="center"/>
              <w:rPr>
                <w:b/>
                <w:i/>
                <w:color w:val="5F497A" w:themeColor="accent4" w:themeShade="BF"/>
              </w:rPr>
            </w:pP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14:paraId="154F012C" w14:textId="24F73DED" w:rsidR="00004890" w:rsidRPr="00C92151" w:rsidRDefault="00004890" w:rsidP="00827671">
            <w:pPr>
              <w:spacing w:before="120" w:after="120"/>
              <w:rPr>
                <w:color w:val="5F497A" w:themeColor="accent4" w:themeShade="BF"/>
              </w:rPr>
            </w:pPr>
            <w:r w:rsidRPr="00004890">
              <w:rPr>
                <w:b/>
                <w:color w:val="5F497A" w:themeColor="accent4" w:themeShade="BF"/>
              </w:rPr>
              <w:t>Abschlussbericht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12ECB460" w14:textId="77777777" w:rsidR="00004890" w:rsidRPr="00C84EBE" w:rsidRDefault="00004890" w:rsidP="00C92151">
            <w:pPr>
              <w:spacing w:before="120" w:after="120"/>
              <w:ind w:left="-44" w:firstLine="44"/>
              <w:jc w:val="center"/>
              <w:rPr>
                <w:color w:val="5F497A" w:themeColor="accent4" w:themeShade="BF"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1DD093FB" w14:textId="5B8DBD1D" w:rsidR="00004890" w:rsidRPr="00004890" w:rsidRDefault="00004890" w:rsidP="00C92151">
            <w:pPr>
              <w:spacing w:before="120" w:after="120"/>
              <w:ind w:left="-44" w:firstLine="44"/>
              <w:jc w:val="center"/>
              <w:rPr>
                <w:color w:val="5F497A" w:themeColor="accent4" w:themeShade="BF"/>
              </w:rPr>
            </w:pPr>
            <w:r w:rsidRPr="00004890">
              <w:rPr>
                <w:color w:val="5F497A" w:themeColor="accent4" w:themeShade="BF"/>
              </w:rPr>
              <w:t>X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65C9B423" w14:textId="77777777" w:rsidR="00004890" w:rsidRPr="00D55E05" w:rsidRDefault="00004890" w:rsidP="000D0678">
            <w:pPr>
              <w:spacing w:before="120" w:after="120"/>
              <w:ind w:left="-44" w:firstLine="44"/>
              <w:jc w:val="center"/>
              <w:rPr>
                <w:i/>
                <w:color w:val="5F497A" w:themeColor="accent4" w:themeShade="BF"/>
              </w:rPr>
            </w:pPr>
          </w:p>
        </w:tc>
      </w:tr>
      <w:tr w:rsidR="00004890" w14:paraId="3E48DE0C" w14:textId="77777777" w:rsidTr="00004890">
        <w:trPr>
          <w:trHeight w:val="405"/>
        </w:trPr>
        <w:tc>
          <w:tcPr>
            <w:tcW w:w="1696" w:type="dxa"/>
            <w:shd w:val="clear" w:color="auto" w:fill="EAF1DD" w:themeFill="accent3" w:themeFillTint="33"/>
            <w:vAlign w:val="center"/>
          </w:tcPr>
          <w:p w14:paraId="512E8A22" w14:textId="77777777" w:rsidR="00004890" w:rsidRPr="00D55E05" w:rsidRDefault="00004890" w:rsidP="00827671">
            <w:pPr>
              <w:jc w:val="center"/>
              <w:rPr>
                <w:b/>
                <w:i/>
                <w:color w:val="5F497A" w:themeColor="accent4" w:themeShade="BF"/>
              </w:rPr>
            </w:pP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14:paraId="01760D87" w14:textId="308764D3" w:rsidR="00004890" w:rsidRPr="00004890" w:rsidRDefault="00004890" w:rsidP="00827671">
            <w:pPr>
              <w:spacing w:before="120" w:after="120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Reflexionsgespräch mit Personalentwicklung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28F198FC" w14:textId="77777777" w:rsidR="00004890" w:rsidRPr="00C84EBE" w:rsidRDefault="00004890" w:rsidP="00C92151">
            <w:pPr>
              <w:spacing w:before="120" w:after="120"/>
              <w:ind w:left="-44" w:firstLine="44"/>
              <w:jc w:val="center"/>
              <w:rPr>
                <w:color w:val="5F497A" w:themeColor="accent4" w:themeShade="BF"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5786C414" w14:textId="048F1A02" w:rsidR="00004890" w:rsidRPr="00004890" w:rsidRDefault="00004890" w:rsidP="00C92151">
            <w:pPr>
              <w:spacing w:before="120" w:after="120"/>
              <w:ind w:left="-44" w:firstLine="44"/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X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681D1203" w14:textId="77777777" w:rsidR="00004890" w:rsidRPr="00D55E05" w:rsidRDefault="00004890" w:rsidP="000D0678">
            <w:pPr>
              <w:spacing w:before="120" w:after="120"/>
              <w:ind w:left="-44" w:firstLine="44"/>
              <w:jc w:val="center"/>
              <w:rPr>
                <w:i/>
                <w:color w:val="5F497A" w:themeColor="accent4" w:themeShade="BF"/>
              </w:rPr>
            </w:pPr>
          </w:p>
        </w:tc>
      </w:tr>
    </w:tbl>
    <w:p w14:paraId="2BFE86D4" w14:textId="77777777" w:rsidR="00E0666D" w:rsidRDefault="00E0666D" w:rsidP="00A230A4">
      <w:pPr>
        <w:rPr>
          <w:rStyle w:val="Hyperlink"/>
          <w:rFonts w:eastAsiaTheme="minorEastAsia"/>
          <w:noProof/>
          <w:color w:val="auto"/>
          <w:lang w:eastAsia="de-DE"/>
        </w:rPr>
      </w:pPr>
    </w:p>
    <w:p w14:paraId="5E873181" w14:textId="77777777" w:rsidR="00E0666D" w:rsidRDefault="00E0666D">
      <w:pPr>
        <w:rPr>
          <w:rStyle w:val="Hyperlink"/>
          <w:rFonts w:eastAsiaTheme="minorEastAsia"/>
          <w:noProof/>
          <w:color w:val="auto"/>
          <w:lang w:eastAsia="de-DE"/>
        </w:rPr>
      </w:pPr>
      <w:r>
        <w:rPr>
          <w:rStyle w:val="Hyperlink"/>
          <w:rFonts w:eastAsiaTheme="minorEastAsia"/>
          <w:noProof/>
          <w:color w:val="auto"/>
          <w:lang w:eastAsia="de-DE"/>
        </w:rPr>
        <w:br w:type="page"/>
      </w:r>
    </w:p>
    <w:p w14:paraId="03830E70" w14:textId="77777777" w:rsidR="00A230A4" w:rsidRDefault="00A230A4" w:rsidP="00A230A4">
      <w:pPr>
        <w:rPr>
          <w:rStyle w:val="Hyperlink"/>
          <w:rFonts w:eastAsiaTheme="minorEastAsia"/>
          <w:noProof/>
          <w:color w:val="auto"/>
          <w:lang w:eastAsia="de-DE"/>
        </w:rPr>
      </w:pPr>
    </w:p>
    <w:p w14:paraId="55CD99BB" w14:textId="77777777" w:rsidR="00A230A4" w:rsidRDefault="00A230A4" w:rsidP="00A230A4">
      <w:pPr>
        <w:rPr>
          <w:rStyle w:val="Hyperlink"/>
          <w:rFonts w:eastAsiaTheme="minorEastAsia"/>
          <w:noProof/>
          <w:color w:val="auto"/>
          <w:lang w:eastAsia="de-DE"/>
        </w:rPr>
      </w:pPr>
    </w:p>
    <w:p w14:paraId="4B8F79DE" w14:textId="77777777" w:rsidR="00A230A4" w:rsidRPr="00A230A4" w:rsidRDefault="00A230A4" w:rsidP="00A230A4">
      <w:pPr>
        <w:rPr>
          <w:rStyle w:val="Hyperlink"/>
          <w:rFonts w:eastAsiaTheme="minorEastAsia"/>
          <w:noProof/>
          <w:color w:val="auto"/>
          <w:lang w:eastAsia="de-DE"/>
        </w:rPr>
      </w:pPr>
    </w:p>
    <w:p w14:paraId="5A4318CE" w14:textId="77777777" w:rsidR="00A230A4" w:rsidRDefault="00A230A4" w:rsidP="00A230A4">
      <w:pPr>
        <w:pStyle w:val="StandardWeb"/>
        <w:spacing w:before="0" w:beforeAutospacing="0" w:after="0" w:afterAutospacing="0"/>
        <w:rPr>
          <w:rFonts w:ascii="Arial" w:eastAsia="Times New Roman" w:hAnsi="Arial"/>
          <w:color w:val="C1002A"/>
          <w:kern w:val="24"/>
          <w:sz w:val="28"/>
          <w:szCs w:val="28"/>
        </w:rPr>
      </w:pPr>
      <w:r w:rsidRPr="00A230A4">
        <w:rPr>
          <w:rFonts w:ascii="Arial" w:eastAsia="Times New Roman" w:hAnsi="Arial"/>
          <w:color w:val="C1002A"/>
          <w:kern w:val="24"/>
          <w:sz w:val="28"/>
          <w:szCs w:val="28"/>
        </w:rPr>
        <w:t xml:space="preserve">Weiterbildung „Management von Studium und Lehre“ </w:t>
      </w:r>
    </w:p>
    <w:p w14:paraId="5B1B8AE6" w14:textId="77777777" w:rsidR="00A230A4" w:rsidRPr="00A230A4" w:rsidRDefault="00A230A4" w:rsidP="00A230A4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A230A4">
        <w:rPr>
          <w:rFonts w:ascii="Arial" w:eastAsia="Times New Roman" w:hAnsi="Arial"/>
          <w:color w:val="C1002A"/>
          <w:kern w:val="24"/>
          <w:sz w:val="28"/>
          <w:szCs w:val="28"/>
        </w:rPr>
        <w:t xml:space="preserve">Vergabekriterien für </w:t>
      </w:r>
      <w:r w:rsidR="00ED5110">
        <w:rPr>
          <w:rFonts w:ascii="Arial" w:eastAsia="Times New Roman" w:hAnsi="Arial"/>
          <w:color w:val="C1002A"/>
          <w:kern w:val="24"/>
          <w:sz w:val="28"/>
          <w:szCs w:val="28"/>
        </w:rPr>
        <w:t xml:space="preserve">das </w:t>
      </w:r>
      <w:r w:rsidRPr="00A230A4">
        <w:rPr>
          <w:rFonts w:ascii="Arial" w:eastAsia="Times New Roman" w:hAnsi="Arial"/>
          <w:color w:val="C1002A"/>
          <w:kern w:val="24"/>
          <w:sz w:val="28"/>
          <w:szCs w:val="28"/>
        </w:rPr>
        <w:t>Zertifikat</w:t>
      </w:r>
    </w:p>
    <w:p w14:paraId="4AAC8141" w14:textId="77777777" w:rsidR="00A230A4" w:rsidRPr="00A230A4" w:rsidRDefault="00A230A4" w:rsidP="00A230A4">
      <w:pPr>
        <w:rPr>
          <w:rStyle w:val="Hyperlink"/>
          <w:rFonts w:eastAsiaTheme="minorEastAsia"/>
          <w:noProof/>
          <w:color w:val="auto"/>
          <w:lang w:eastAsia="de-DE"/>
        </w:rPr>
      </w:pPr>
    </w:p>
    <w:p w14:paraId="56E78370" w14:textId="77777777" w:rsidR="00A230A4" w:rsidRPr="00A230A4" w:rsidRDefault="00A230A4" w:rsidP="00A230A4">
      <w:pPr>
        <w:rPr>
          <w:rStyle w:val="Hyperlink"/>
          <w:rFonts w:eastAsiaTheme="minorEastAsia"/>
          <w:noProof/>
          <w:color w:val="auto"/>
          <w:lang w:eastAsia="de-DE"/>
        </w:rPr>
      </w:pPr>
    </w:p>
    <w:p w14:paraId="0AAA3DF3" w14:textId="77777777" w:rsidR="003415AB" w:rsidRPr="00A230A4" w:rsidRDefault="00C31FB8" w:rsidP="00A230A4">
      <w:pPr>
        <w:numPr>
          <w:ilvl w:val="1"/>
          <w:numId w:val="6"/>
        </w:numPr>
        <w:rPr>
          <w:rFonts w:ascii="Arial" w:eastAsiaTheme="minorEastAsia" w:hAnsi="Arial" w:cs="Arial"/>
          <w:noProof/>
          <w:lang w:eastAsia="de-DE"/>
        </w:rPr>
      </w:pPr>
      <w:r w:rsidRPr="00A230A4">
        <w:rPr>
          <w:rFonts w:ascii="Arial" w:eastAsiaTheme="minorEastAsia" w:hAnsi="Arial" w:cs="Arial"/>
          <w:noProof/>
          <w:lang w:eastAsia="de-DE"/>
        </w:rPr>
        <w:t>Erwerb der Teilnahmebescheinigungen aller Pflichtangebote</w:t>
      </w:r>
    </w:p>
    <w:p w14:paraId="40175A16" w14:textId="77777777" w:rsidR="003415AB" w:rsidRPr="00A230A4" w:rsidRDefault="00C31FB8" w:rsidP="00A230A4">
      <w:pPr>
        <w:numPr>
          <w:ilvl w:val="2"/>
          <w:numId w:val="6"/>
        </w:numPr>
        <w:rPr>
          <w:rFonts w:ascii="Arial" w:eastAsiaTheme="minorEastAsia" w:hAnsi="Arial" w:cs="Arial"/>
          <w:noProof/>
          <w:lang w:eastAsia="de-DE"/>
        </w:rPr>
      </w:pPr>
      <w:r w:rsidRPr="00A230A4">
        <w:rPr>
          <w:rFonts w:ascii="Arial" w:eastAsiaTheme="minorEastAsia" w:hAnsi="Arial" w:cs="Arial"/>
          <w:noProof/>
          <w:lang w:eastAsia="de-DE"/>
        </w:rPr>
        <w:t>optionale Teilnahme an Seminaren werden als Zusatzleistungen in die Inhaltsübersicht des Zertifikats aufgenommen</w:t>
      </w:r>
    </w:p>
    <w:p w14:paraId="5AE7CA6B" w14:textId="77777777" w:rsidR="003415AB" w:rsidRPr="00A230A4" w:rsidRDefault="00C31FB8" w:rsidP="00A230A4">
      <w:pPr>
        <w:numPr>
          <w:ilvl w:val="2"/>
          <w:numId w:val="6"/>
        </w:numPr>
        <w:rPr>
          <w:rFonts w:ascii="Arial" w:eastAsiaTheme="minorEastAsia" w:hAnsi="Arial" w:cs="Arial"/>
          <w:noProof/>
          <w:lang w:eastAsia="de-DE"/>
        </w:rPr>
      </w:pPr>
      <w:r w:rsidRPr="00A230A4">
        <w:rPr>
          <w:rFonts w:ascii="Arial" w:eastAsiaTheme="minorEastAsia" w:hAnsi="Arial" w:cs="Arial"/>
          <w:noProof/>
          <w:lang w:eastAsia="de-DE"/>
        </w:rPr>
        <w:t>Möglichkeiten der Anerkennung von anderen Fort- und Weiterbildungsleistungen (Vergleichbarkeit Inhalte und Arbeitsaufwand)</w:t>
      </w:r>
    </w:p>
    <w:p w14:paraId="094D4F34" w14:textId="77777777" w:rsidR="003415AB" w:rsidRPr="00A230A4" w:rsidRDefault="00C31FB8" w:rsidP="00A230A4">
      <w:pPr>
        <w:numPr>
          <w:ilvl w:val="1"/>
          <w:numId w:val="6"/>
        </w:numPr>
        <w:rPr>
          <w:rFonts w:ascii="Arial" w:eastAsiaTheme="minorEastAsia" w:hAnsi="Arial" w:cs="Arial"/>
          <w:noProof/>
          <w:lang w:eastAsia="de-DE"/>
        </w:rPr>
      </w:pPr>
      <w:r w:rsidRPr="00A230A4">
        <w:rPr>
          <w:rFonts w:ascii="Arial" w:eastAsiaTheme="minorEastAsia" w:hAnsi="Arial" w:cs="Arial"/>
          <w:noProof/>
          <w:lang w:eastAsia="de-DE"/>
        </w:rPr>
        <w:t>Abgabe eines Berichts (Umfang ca. 5-8 Seiten)</w:t>
      </w:r>
    </w:p>
    <w:p w14:paraId="75E439AE" w14:textId="77777777" w:rsidR="003415AB" w:rsidRPr="00A230A4" w:rsidRDefault="00C31FB8" w:rsidP="00A230A4">
      <w:pPr>
        <w:numPr>
          <w:ilvl w:val="2"/>
          <w:numId w:val="6"/>
        </w:numPr>
        <w:rPr>
          <w:rFonts w:ascii="Arial" w:eastAsiaTheme="minorEastAsia" w:hAnsi="Arial" w:cs="Arial"/>
          <w:noProof/>
          <w:lang w:eastAsia="de-DE"/>
        </w:rPr>
      </w:pPr>
      <w:r w:rsidRPr="00A230A4">
        <w:rPr>
          <w:rFonts w:ascii="Arial" w:eastAsiaTheme="minorEastAsia" w:hAnsi="Arial" w:cs="Arial"/>
          <w:noProof/>
          <w:lang w:eastAsia="de-DE"/>
        </w:rPr>
        <w:t>Darstellung der beruflichen Rolle im Bereich Management von Studium und Lehre</w:t>
      </w:r>
    </w:p>
    <w:p w14:paraId="4F85C677" w14:textId="77777777" w:rsidR="003415AB" w:rsidRPr="00A230A4" w:rsidRDefault="00C31FB8" w:rsidP="00A230A4">
      <w:pPr>
        <w:numPr>
          <w:ilvl w:val="2"/>
          <w:numId w:val="6"/>
        </w:numPr>
        <w:rPr>
          <w:rFonts w:ascii="Arial" w:eastAsiaTheme="minorEastAsia" w:hAnsi="Arial" w:cs="Arial"/>
          <w:noProof/>
          <w:lang w:eastAsia="de-DE"/>
        </w:rPr>
      </w:pPr>
      <w:r w:rsidRPr="00A230A4">
        <w:rPr>
          <w:rFonts w:ascii="Arial" w:eastAsiaTheme="minorEastAsia" w:hAnsi="Arial" w:cs="Arial"/>
          <w:noProof/>
          <w:lang w:eastAsia="de-DE"/>
        </w:rPr>
        <w:t>Darstellung und Reflexion des Transfers von Weiterbildungsinhalten in die Praxis</w:t>
      </w:r>
      <w:r w:rsidR="00DE3454">
        <w:rPr>
          <w:rFonts w:ascii="Arial" w:eastAsiaTheme="minorEastAsia" w:hAnsi="Arial" w:cs="Arial"/>
          <w:noProof/>
          <w:lang w:eastAsia="de-DE"/>
        </w:rPr>
        <w:t>: Inwiefern hat das Weiterbildungsprogramm zur eigenen Personalentwicklung beigetragen?</w:t>
      </w:r>
    </w:p>
    <w:p w14:paraId="5A1B9F9E" w14:textId="77777777" w:rsidR="003415AB" w:rsidRPr="00A230A4" w:rsidRDefault="00C31FB8" w:rsidP="00A230A4">
      <w:pPr>
        <w:numPr>
          <w:ilvl w:val="1"/>
          <w:numId w:val="6"/>
        </w:numPr>
        <w:rPr>
          <w:rFonts w:ascii="Arial" w:eastAsiaTheme="minorEastAsia" w:hAnsi="Arial" w:cs="Arial"/>
          <w:noProof/>
          <w:lang w:eastAsia="de-DE"/>
        </w:rPr>
      </w:pPr>
      <w:r w:rsidRPr="00A230A4">
        <w:rPr>
          <w:rFonts w:ascii="Arial" w:eastAsiaTheme="minorEastAsia" w:hAnsi="Arial" w:cs="Arial"/>
          <w:noProof/>
          <w:lang w:eastAsia="de-DE"/>
        </w:rPr>
        <w:t>1-stündiges Reflexionsgespräch mit Personalentwicklung</w:t>
      </w:r>
    </w:p>
    <w:p w14:paraId="70C748D0" w14:textId="77777777" w:rsidR="00A230A4" w:rsidRPr="00A230A4" w:rsidRDefault="00A230A4" w:rsidP="00A230A4">
      <w:pPr>
        <w:rPr>
          <w:rFonts w:eastAsiaTheme="minorEastAsia"/>
          <w:noProof/>
          <w:lang w:eastAsia="de-DE"/>
        </w:rPr>
      </w:pPr>
    </w:p>
    <w:p w14:paraId="28413A4A" w14:textId="77777777" w:rsidR="00A230A4" w:rsidRPr="00C31FB8" w:rsidRDefault="00A230A4" w:rsidP="00A230A4">
      <w:pPr>
        <w:spacing w:before="240"/>
        <w:rPr>
          <w:rFonts w:ascii="Arial" w:hAnsi="Arial" w:cs="Arial"/>
        </w:rPr>
      </w:pPr>
      <w:r w:rsidRPr="00C31FB8">
        <w:rPr>
          <w:rStyle w:val="Hyperlink"/>
          <w:rFonts w:ascii="Arial" w:eastAsiaTheme="minorEastAsia" w:hAnsi="Arial" w:cs="Arial"/>
          <w:noProof/>
          <w:color w:val="auto"/>
          <w:u w:val="none"/>
          <w:lang w:eastAsia="de-DE"/>
        </w:rPr>
        <w:t>Bitte wenden Sie sich bei Fragen zum Programm und Zertifikatserwerb an</w:t>
      </w:r>
      <w:r w:rsidRPr="00C31FB8">
        <w:rPr>
          <w:rFonts w:ascii="Arial" w:hAnsi="Arial" w:cs="Arial"/>
        </w:rPr>
        <w:t xml:space="preserve">: </w:t>
      </w:r>
    </w:p>
    <w:p w14:paraId="696603EB" w14:textId="77777777" w:rsidR="00A230A4" w:rsidRPr="00C31FB8" w:rsidRDefault="00214D57" w:rsidP="00A230A4">
      <w:pPr>
        <w:spacing w:after="0"/>
        <w:rPr>
          <w:rFonts w:ascii="Arial" w:eastAsiaTheme="minorEastAsia" w:hAnsi="Arial" w:cs="Arial"/>
          <w:noProof/>
          <w:lang w:eastAsia="de-DE"/>
        </w:rPr>
      </w:pPr>
      <w:r>
        <w:rPr>
          <w:rFonts w:ascii="Arial" w:eastAsiaTheme="minorEastAsia" w:hAnsi="Arial" w:cs="Arial"/>
          <w:noProof/>
          <w:lang w:eastAsia="de-DE"/>
        </w:rPr>
        <w:t>Dr. Jana Leipold</w:t>
      </w:r>
    </w:p>
    <w:p w14:paraId="09B142D0" w14:textId="77777777" w:rsidR="00A230A4" w:rsidRPr="00C31FB8" w:rsidRDefault="00731BFF" w:rsidP="00A230A4">
      <w:pPr>
        <w:spacing w:after="0"/>
        <w:rPr>
          <w:rFonts w:ascii="Arial" w:eastAsiaTheme="minorEastAsia" w:hAnsi="Arial" w:cs="Arial"/>
          <w:noProof/>
          <w:lang w:eastAsia="de-DE"/>
        </w:rPr>
      </w:pPr>
      <w:r>
        <w:rPr>
          <w:rFonts w:ascii="Arial" w:eastAsiaTheme="minorEastAsia" w:hAnsi="Arial" w:cs="Arial"/>
          <w:noProof/>
          <w:lang w:eastAsia="de-DE"/>
        </w:rPr>
        <w:t>Professionalisierung des Studienmanagements</w:t>
      </w:r>
    </w:p>
    <w:p w14:paraId="705CE360" w14:textId="77777777" w:rsidR="00A230A4" w:rsidRPr="00C31FB8" w:rsidRDefault="00A230A4" w:rsidP="00A230A4">
      <w:pPr>
        <w:spacing w:after="0"/>
        <w:rPr>
          <w:rFonts w:ascii="Arial" w:eastAsiaTheme="minorEastAsia" w:hAnsi="Arial" w:cs="Arial"/>
          <w:noProof/>
          <w:lang w:eastAsia="de-DE"/>
        </w:rPr>
      </w:pPr>
      <w:r w:rsidRPr="00C31FB8">
        <w:rPr>
          <w:rFonts w:ascii="Arial" w:eastAsiaTheme="minorEastAsia" w:hAnsi="Arial" w:cs="Arial"/>
          <w:noProof/>
          <w:lang w:eastAsia="de-DE"/>
        </w:rPr>
        <w:t>Telefon: +49 6131 39-</w:t>
      </w:r>
      <w:r w:rsidR="00214D57">
        <w:rPr>
          <w:rFonts w:ascii="Arial" w:eastAsiaTheme="minorEastAsia" w:hAnsi="Arial" w:cs="Arial"/>
          <w:noProof/>
          <w:lang w:eastAsia="de-DE"/>
        </w:rPr>
        <w:t>25433</w:t>
      </w:r>
    </w:p>
    <w:p w14:paraId="368BD475" w14:textId="77777777" w:rsidR="00A230A4" w:rsidRPr="00C31FB8" w:rsidRDefault="00A230A4" w:rsidP="007343E2">
      <w:pPr>
        <w:spacing w:after="0"/>
        <w:rPr>
          <w:rStyle w:val="Hyperlink"/>
          <w:rFonts w:ascii="Arial" w:eastAsiaTheme="minorEastAsia" w:hAnsi="Arial" w:cs="Arial"/>
          <w:noProof/>
          <w:lang w:eastAsia="de-DE"/>
        </w:rPr>
      </w:pPr>
      <w:r w:rsidRPr="00C31FB8">
        <w:rPr>
          <w:rFonts w:ascii="Arial" w:eastAsiaTheme="minorEastAsia" w:hAnsi="Arial" w:cs="Arial"/>
          <w:noProof/>
          <w:lang w:eastAsia="de-DE"/>
        </w:rPr>
        <w:t>E-Mail:</w:t>
      </w:r>
      <w:r w:rsidRPr="00C31FB8">
        <w:rPr>
          <w:rFonts w:ascii="Arial" w:eastAsiaTheme="minorEastAsia" w:hAnsi="Arial" w:cs="Arial"/>
          <w:noProof/>
          <w:color w:val="7F7F7F"/>
          <w:lang w:eastAsia="de-DE"/>
        </w:rPr>
        <w:t xml:space="preserve"> </w:t>
      </w:r>
      <w:r w:rsidR="00214D57">
        <w:rPr>
          <w:rFonts w:ascii="Arial" w:eastAsiaTheme="minorEastAsia" w:hAnsi="Arial" w:cs="Arial"/>
          <w:noProof/>
          <w:lang w:eastAsia="de-DE"/>
        </w:rPr>
        <w:t>jana.leipold</w:t>
      </w:r>
      <w:r w:rsidR="00731BFF" w:rsidRPr="00731BFF">
        <w:rPr>
          <w:rFonts w:ascii="Arial" w:eastAsiaTheme="minorEastAsia" w:hAnsi="Arial" w:cs="Arial"/>
          <w:noProof/>
          <w:lang w:eastAsia="de-DE"/>
        </w:rPr>
        <w:t>@uni-mainz.de</w:t>
      </w:r>
    </w:p>
    <w:p w14:paraId="2D626CA3" w14:textId="77777777" w:rsidR="00A230A4" w:rsidRPr="00C31FB8" w:rsidRDefault="00A230A4" w:rsidP="00A230A4">
      <w:pPr>
        <w:rPr>
          <w:rStyle w:val="Hyperlink"/>
          <w:rFonts w:ascii="Arial" w:eastAsiaTheme="minorEastAsia" w:hAnsi="Arial" w:cs="Arial"/>
          <w:noProof/>
          <w:color w:val="auto"/>
          <w:u w:val="none"/>
          <w:lang w:eastAsia="de-DE"/>
        </w:rPr>
      </w:pPr>
    </w:p>
    <w:p w14:paraId="33EE84C7" w14:textId="77777777" w:rsidR="00A230A4" w:rsidRPr="00C31FB8" w:rsidRDefault="00A230A4" w:rsidP="00A230A4">
      <w:pPr>
        <w:rPr>
          <w:rStyle w:val="Hyperlink"/>
          <w:rFonts w:ascii="Arial" w:eastAsiaTheme="minorEastAsia" w:hAnsi="Arial" w:cs="Arial"/>
          <w:noProof/>
          <w:color w:val="auto"/>
          <w:lang w:eastAsia="de-DE"/>
        </w:rPr>
      </w:pPr>
    </w:p>
    <w:sectPr w:rsidR="00A230A4" w:rsidRPr="00C31FB8" w:rsidSect="007343E2">
      <w:headerReference w:type="default" r:id="rId8"/>
      <w:footerReference w:type="default" r:id="rId9"/>
      <w:pgSz w:w="11906" w:h="16838"/>
      <w:pgMar w:top="1276" w:right="1417" w:bottom="1276" w:left="851" w:header="708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C782A" w14:textId="77777777" w:rsidR="00C01D76" w:rsidRDefault="00C01D76" w:rsidP="00C01D76">
      <w:pPr>
        <w:spacing w:after="0" w:line="240" w:lineRule="auto"/>
      </w:pPr>
      <w:r>
        <w:separator/>
      </w:r>
    </w:p>
  </w:endnote>
  <w:endnote w:type="continuationSeparator" w:id="0">
    <w:p w14:paraId="47D5A594" w14:textId="77777777" w:rsidR="00C01D76" w:rsidRDefault="00C01D76" w:rsidP="00C0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268F" w14:textId="77777777" w:rsidR="00C01D76" w:rsidRDefault="001D7402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71040" behindDoc="1" locked="0" layoutInCell="1" allowOverlap="1" wp14:anchorId="767EB1EB" wp14:editId="757C6A58">
          <wp:simplePos x="0" y="0"/>
          <wp:positionH relativeFrom="column">
            <wp:posOffset>5129530</wp:posOffset>
          </wp:positionH>
          <wp:positionV relativeFrom="paragraph">
            <wp:posOffset>-258445</wp:posOffset>
          </wp:positionV>
          <wp:extent cx="971550" cy="687705"/>
          <wp:effectExtent l="0" t="0" r="0" b="0"/>
          <wp:wrapThrough wrapText="bothSides">
            <wp:wrapPolygon edited="0">
              <wp:start x="0" y="0"/>
              <wp:lineTo x="0" y="20942"/>
              <wp:lineTo x="21176" y="20942"/>
              <wp:lineTo x="21176" y="0"/>
              <wp:lineTo x="0" y="0"/>
            </wp:wrapPolygon>
          </wp:wrapThrough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F_CMYK_Gef_L_15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2608" behindDoc="1" locked="0" layoutInCell="1" allowOverlap="1" wp14:anchorId="4108BA6A" wp14:editId="06E44582">
          <wp:simplePos x="0" y="0"/>
          <wp:positionH relativeFrom="column">
            <wp:posOffset>-233045</wp:posOffset>
          </wp:positionH>
          <wp:positionV relativeFrom="paragraph">
            <wp:posOffset>-186055</wp:posOffset>
          </wp:positionV>
          <wp:extent cx="1181100" cy="612140"/>
          <wp:effectExtent l="0" t="0" r="0" b="0"/>
          <wp:wrapThrough wrapText="bothSides">
            <wp:wrapPolygon edited="0">
              <wp:start x="8361" y="0"/>
              <wp:lineTo x="2090" y="11427"/>
              <wp:lineTo x="2090" y="12100"/>
              <wp:lineTo x="4181" y="15461"/>
              <wp:lineTo x="4877" y="16805"/>
              <wp:lineTo x="14632" y="16805"/>
              <wp:lineTo x="17071" y="15461"/>
              <wp:lineTo x="17768" y="14116"/>
              <wp:lineTo x="16723" y="11427"/>
              <wp:lineTo x="13935" y="0"/>
              <wp:lineTo x="8361" y="0"/>
            </wp:wrapPolygon>
          </wp:wrapThrough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GU-Logo_150dpi_cmyk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34"/>
                  <a:stretch/>
                </pic:blipFill>
                <pic:spPr bwMode="auto">
                  <a:xfrm>
                    <a:off x="0" y="0"/>
                    <a:ext cx="1181100" cy="61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04C5A" w14:textId="77777777" w:rsidR="00C01D76" w:rsidRDefault="00C01D76" w:rsidP="00C01D76">
      <w:pPr>
        <w:spacing w:after="0" w:line="240" w:lineRule="auto"/>
      </w:pPr>
      <w:r>
        <w:separator/>
      </w:r>
    </w:p>
  </w:footnote>
  <w:footnote w:type="continuationSeparator" w:id="0">
    <w:p w14:paraId="4DFB489D" w14:textId="77777777" w:rsidR="00C01D76" w:rsidRDefault="00C01D76" w:rsidP="00C0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54B8" w14:textId="77777777" w:rsidR="00C01D76" w:rsidRDefault="00C01D7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4DF5D19C" wp14:editId="6A771C1F">
          <wp:simplePos x="0" y="0"/>
          <wp:positionH relativeFrom="column">
            <wp:posOffset>2052955</wp:posOffset>
          </wp:positionH>
          <wp:positionV relativeFrom="paragraph">
            <wp:posOffset>-116205</wp:posOffset>
          </wp:positionV>
          <wp:extent cx="4096385" cy="409575"/>
          <wp:effectExtent l="0" t="0" r="0" b="9525"/>
          <wp:wrapThrough wrapText="bothSides">
            <wp:wrapPolygon edited="0">
              <wp:start x="0" y="0"/>
              <wp:lineTo x="0" y="21098"/>
              <wp:lineTo x="21496" y="21098"/>
              <wp:lineTo x="21496" y="0"/>
              <wp:lineTo x="0" y="0"/>
            </wp:wrapPolygon>
          </wp:wrapThrough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638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A43A1"/>
    <w:multiLevelType w:val="hybridMultilevel"/>
    <w:tmpl w:val="D8E0A89C"/>
    <w:lvl w:ilvl="0" w:tplc="FD30B4E8">
      <w:start w:val="19"/>
      <w:numFmt w:val="bullet"/>
      <w:lvlText w:val=""/>
      <w:lvlJc w:val="left"/>
      <w:pPr>
        <w:ind w:left="105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BD924B2"/>
    <w:multiLevelType w:val="hybridMultilevel"/>
    <w:tmpl w:val="070A8C9C"/>
    <w:lvl w:ilvl="0" w:tplc="D3B69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56FB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A6BB24">
      <w:start w:val="6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E9E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6A9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43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E5B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CF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8B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848AD"/>
    <w:multiLevelType w:val="hybridMultilevel"/>
    <w:tmpl w:val="D04A67B4"/>
    <w:lvl w:ilvl="0" w:tplc="52F4E9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951D9"/>
    <w:multiLevelType w:val="hybridMultilevel"/>
    <w:tmpl w:val="9142F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6525D"/>
    <w:multiLevelType w:val="hybridMultilevel"/>
    <w:tmpl w:val="0AEA1FBE"/>
    <w:lvl w:ilvl="0" w:tplc="52F4E9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44D37"/>
    <w:multiLevelType w:val="hybridMultilevel"/>
    <w:tmpl w:val="741489F4"/>
    <w:lvl w:ilvl="0" w:tplc="FE12C232">
      <w:start w:val="19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AD"/>
    <w:rsid w:val="00004890"/>
    <w:rsid w:val="00013096"/>
    <w:rsid w:val="0001439E"/>
    <w:rsid w:val="00037001"/>
    <w:rsid w:val="00040FAD"/>
    <w:rsid w:val="00065DBC"/>
    <w:rsid w:val="0006750C"/>
    <w:rsid w:val="000741A6"/>
    <w:rsid w:val="00086A19"/>
    <w:rsid w:val="000D0678"/>
    <w:rsid w:val="000D5C2C"/>
    <w:rsid w:val="00133C64"/>
    <w:rsid w:val="001373DD"/>
    <w:rsid w:val="0015067B"/>
    <w:rsid w:val="001706CF"/>
    <w:rsid w:val="00170B3D"/>
    <w:rsid w:val="00185336"/>
    <w:rsid w:val="001A33B7"/>
    <w:rsid w:val="001C47C2"/>
    <w:rsid w:val="001D7402"/>
    <w:rsid w:val="001F5A12"/>
    <w:rsid w:val="001F6297"/>
    <w:rsid w:val="00203BE5"/>
    <w:rsid w:val="00210482"/>
    <w:rsid w:val="00213BD4"/>
    <w:rsid w:val="00214D57"/>
    <w:rsid w:val="0025097F"/>
    <w:rsid w:val="002B1545"/>
    <w:rsid w:val="002C3DB9"/>
    <w:rsid w:val="0031101A"/>
    <w:rsid w:val="003415AB"/>
    <w:rsid w:val="00356976"/>
    <w:rsid w:val="003D474E"/>
    <w:rsid w:val="003F035F"/>
    <w:rsid w:val="003F0B01"/>
    <w:rsid w:val="0042199F"/>
    <w:rsid w:val="004238EA"/>
    <w:rsid w:val="00436297"/>
    <w:rsid w:val="004736FC"/>
    <w:rsid w:val="004F45D5"/>
    <w:rsid w:val="00517382"/>
    <w:rsid w:val="00556919"/>
    <w:rsid w:val="005F4184"/>
    <w:rsid w:val="00611182"/>
    <w:rsid w:val="00615C36"/>
    <w:rsid w:val="0062654A"/>
    <w:rsid w:val="006D6C00"/>
    <w:rsid w:val="00712103"/>
    <w:rsid w:val="00731BFF"/>
    <w:rsid w:val="007343E2"/>
    <w:rsid w:val="007A409F"/>
    <w:rsid w:val="007A428F"/>
    <w:rsid w:val="007F2437"/>
    <w:rsid w:val="008166EF"/>
    <w:rsid w:val="00827671"/>
    <w:rsid w:val="008434F4"/>
    <w:rsid w:val="008435E2"/>
    <w:rsid w:val="00857759"/>
    <w:rsid w:val="00883B4C"/>
    <w:rsid w:val="008C1EBE"/>
    <w:rsid w:val="008E4207"/>
    <w:rsid w:val="008F6776"/>
    <w:rsid w:val="009171FB"/>
    <w:rsid w:val="00931ECF"/>
    <w:rsid w:val="00974A63"/>
    <w:rsid w:val="009F46FC"/>
    <w:rsid w:val="00A230A4"/>
    <w:rsid w:val="00A23F67"/>
    <w:rsid w:val="00A74C13"/>
    <w:rsid w:val="00A86CC0"/>
    <w:rsid w:val="00AA246F"/>
    <w:rsid w:val="00AC414C"/>
    <w:rsid w:val="00AF2636"/>
    <w:rsid w:val="00B442D9"/>
    <w:rsid w:val="00B558F3"/>
    <w:rsid w:val="00B9162F"/>
    <w:rsid w:val="00B939B0"/>
    <w:rsid w:val="00BB29EA"/>
    <w:rsid w:val="00BB70AE"/>
    <w:rsid w:val="00BE4850"/>
    <w:rsid w:val="00C01D76"/>
    <w:rsid w:val="00C31FB8"/>
    <w:rsid w:val="00C8193F"/>
    <w:rsid w:val="00C823D8"/>
    <w:rsid w:val="00C84EBE"/>
    <w:rsid w:val="00C92151"/>
    <w:rsid w:val="00C97B3C"/>
    <w:rsid w:val="00D27615"/>
    <w:rsid w:val="00D3336A"/>
    <w:rsid w:val="00D55E05"/>
    <w:rsid w:val="00D57B23"/>
    <w:rsid w:val="00D76538"/>
    <w:rsid w:val="00D9339C"/>
    <w:rsid w:val="00DE3454"/>
    <w:rsid w:val="00DE61F3"/>
    <w:rsid w:val="00E0666D"/>
    <w:rsid w:val="00E548B4"/>
    <w:rsid w:val="00EA6B0D"/>
    <w:rsid w:val="00EB5BE9"/>
    <w:rsid w:val="00EB627C"/>
    <w:rsid w:val="00ED5110"/>
    <w:rsid w:val="00F4335F"/>
    <w:rsid w:val="00F461A3"/>
    <w:rsid w:val="00F82823"/>
    <w:rsid w:val="00F974E8"/>
    <w:rsid w:val="00FC2023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9DFF6A8"/>
  <w15:docId w15:val="{590034C7-ED1F-45DF-BC6D-2821F725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1D76"/>
  </w:style>
  <w:style w:type="paragraph" w:styleId="Fuzeile">
    <w:name w:val="footer"/>
    <w:basedOn w:val="Standard"/>
    <w:link w:val="FuzeileZchn"/>
    <w:uiPriority w:val="99"/>
    <w:unhideWhenUsed/>
    <w:rsid w:val="00C0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1D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D7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A23F6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83B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1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3953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118">
          <w:marLeft w:val="204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369">
          <w:marLeft w:val="204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313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86">
          <w:marLeft w:val="204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23">
          <w:marLeft w:val="204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726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5421-BAD2-4DF5-9FCB-1CB9AC94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Ackermann-Lothschütz, Andrea</dc:creator>
  <cp:lastModifiedBy>Leipold, Jana</cp:lastModifiedBy>
  <cp:revision>8</cp:revision>
  <cp:lastPrinted>2021-02-26T06:39:00Z</cp:lastPrinted>
  <dcterms:created xsi:type="dcterms:W3CDTF">2021-02-26T06:39:00Z</dcterms:created>
  <dcterms:modified xsi:type="dcterms:W3CDTF">2021-02-26T07:27:00Z</dcterms:modified>
</cp:coreProperties>
</file>